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CFA8" w14:textId="77777777" w:rsidR="00A028E6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Департамент освіти і науки </w:t>
      </w:r>
    </w:p>
    <w:p w14:paraId="47144E8D" w14:textId="77777777" w:rsidR="00A028E6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Київської обласної державної адміністрації </w:t>
      </w:r>
    </w:p>
    <w:p w14:paraId="71164E10" w14:textId="77777777" w:rsidR="00A028E6" w:rsidRPr="0096355A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Комунальний навчальний заклад Київської обласної ради </w:t>
      </w:r>
    </w:p>
    <w:p w14:paraId="7FBDA9A7" w14:textId="77777777" w:rsidR="00A028E6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"</w:t>
      </w:r>
      <w:r w:rsidRPr="003F1BFF">
        <w:rPr>
          <w:b/>
          <w:bCs/>
          <w:sz w:val="28"/>
          <w:szCs w:val="28"/>
          <w:lang w:val="uk-UA"/>
        </w:rPr>
        <w:t xml:space="preserve">Київський обласний інститут післядипломної освіти </w:t>
      </w:r>
    </w:p>
    <w:p w14:paraId="2A2276F6" w14:textId="77777777" w:rsidR="00A028E6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  <w:r w:rsidRPr="003F1BFF">
        <w:rPr>
          <w:b/>
          <w:bCs/>
          <w:sz w:val="28"/>
          <w:szCs w:val="28"/>
          <w:lang w:val="uk-UA"/>
        </w:rPr>
        <w:t>педагогічних кадрів</w:t>
      </w:r>
      <w:r>
        <w:rPr>
          <w:b/>
          <w:bCs/>
          <w:sz w:val="28"/>
          <w:szCs w:val="28"/>
          <w:lang w:val="uk-UA"/>
        </w:rPr>
        <w:t>"</w:t>
      </w:r>
    </w:p>
    <w:p w14:paraId="073A889F" w14:textId="77777777" w:rsidR="00A028E6" w:rsidRDefault="00A028E6" w:rsidP="00A028E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61"/>
        <w:gridCol w:w="5210"/>
      </w:tblGrid>
      <w:tr w:rsidR="00A028E6" w14:paraId="61A401E9" w14:textId="77777777" w:rsidTr="00DC3B40">
        <w:trPr>
          <w:trHeight w:val="1144"/>
          <w:jc w:val="center"/>
        </w:trPr>
        <w:tc>
          <w:tcPr>
            <w:tcW w:w="4361" w:type="dxa"/>
          </w:tcPr>
          <w:p w14:paraId="6B97F9A6" w14:textId="77777777" w:rsidR="00A028E6" w:rsidRDefault="00A028E6" w:rsidP="00DC3B40">
            <w:pPr>
              <w:pStyle w:val="2"/>
              <w:spacing w:line="240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</w:tcPr>
          <w:p w14:paraId="405156DB" w14:textId="77777777" w:rsidR="00A028E6" w:rsidRDefault="00A028E6" w:rsidP="00DC3B40">
            <w:pPr>
              <w:pStyle w:val="2"/>
              <w:spacing w:line="240" w:lineRule="auto"/>
              <w:jc w:val="both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0B7DEBA6" w14:textId="77777777" w:rsidR="00A028E6" w:rsidRPr="0096355A" w:rsidRDefault="00A028E6" w:rsidP="00DC3B40">
            <w:pPr>
              <w:pStyle w:val="2"/>
              <w:spacing w:line="240" w:lineRule="auto"/>
              <w:jc w:val="both"/>
              <w:rPr>
                <w:b/>
                <w:i/>
                <w:sz w:val="28"/>
                <w:szCs w:val="28"/>
                <w:lang w:val="uk-UA" w:eastAsia="en-US"/>
              </w:rPr>
            </w:pPr>
            <w:r w:rsidRPr="0096355A">
              <w:rPr>
                <w:b/>
                <w:i/>
                <w:sz w:val="28"/>
                <w:szCs w:val="28"/>
                <w:lang w:val="uk-UA" w:eastAsia="en-US"/>
              </w:rPr>
              <w:t xml:space="preserve">СХВАЛЕНО </w:t>
            </w:r>
          </w:p>
          <w:p w14:paraId="78C5FBD8" w14:textId="77777777" w:rsidR="00A028E6" w:rsidRDefault="00A028E6" w:rsidP="00DC3B40">
            <w:pPr>
              <w:pStyle w:val="2"/>
              <w:spacing w:after="0" w:line="240" w:lineRule="auto"/>
              <w:ind w:left="28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науково-методичною радою </w:t>
            </w:r>
          </w:p>
          <w:p w14:paraId="5E5B84AE" w14:textId="77777777" w:rsidR="00A028E6" w:rsidRDefault="00A028E6" w:rsidP="00DC3B40">
            <w:pPr>
              <w:pStyle w:val="2"/>
              <w:spacing w:after="0" w:line="240" w:lineRule="auto"/>
              <w:ind w:left="28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КВНЗ КОР "Київський обласний інститут післядипломної освіти педагогічних кадрів" </w:t>
            </w:r>
          </w:p>
          <w:p w14:paraId="77FDE0BF" w14:textId="77777777" w:rsidR="00A028E6" w:rsidRDefault="00A028E6" w:rsidP="00DC3B40">
            <w:pPr>
              <w:pStyle w:val="2"/>
              <w:spacing w:line="240" w:lineRule="auto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Протокол №4  від 11 травня 2023 року</w:t>
            </w:r>
          </w:p>
        </w:tc>
      </w:tr>
    </w:tbl>
    <w:p w14:paraId="6BEA31AA" w14:textId="77777777" w:rsidR="00A028E6" w:rsidRDefault="00A028E6" w:rsidP="00A028E6">
      <w:pPr>
        <w:pStyle w:val="2"/>
        <w:spacing w:line="240" w:lineRule="auto"/>
        <w:jc w:val="center"/>
        <w:rPr>
          <w:sz w:val="28"/>
          <w:szCs w:val="28"/>
          <w:lang w:val="uk-UA"/>
        </w:rPr>
      </w:pPr>
    </w:p>
    <w:p w14:paraId="0544EA7A" w14:textId="77777777" w:rsidR="00A028E6" w:rsidRDefault="00A028E6" w:rsidP="00A028E6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A9A551E" w14:textId="77777777" w:rsidR="00A028E6" w:rsidRDefault="00A028E6" w:rsidP="00A028E6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4E99E5B1" w14:textId="77777777" w:rsidR="00A028E6" w:rsidRDefault="00A028E6" w:rsidP="00A028E6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6600F6D" w14:textId="7DC02009" w:rsidR="00A028E6" w:rsidRPr="001F366C" w:rsidRDefault="00A028E6" w:rsidP="00A028E6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КИЇВЩИНА: ДОСЛІДЖУЄМО РІДНИЙ КРАЙ</w:t>
      </w:r>
    </w:p>
    <w:p w14:paraId="0D862E90" w14:textId="77777777" w:rsidR="00A028E6" w:rsidRPr="0096355A" w:rsidRDefault="00A028E6" w:rsidP="00A028E6">
      <w:pPr>
        <w:pStyle w:val="2"/>
        <w:spacing w:line="240" w:lineRule="auto"/>
        <w:jc w:val="center"/>
        <w:rPr>
          <w:sz w:val="28"/>
          <w:szCs w:val="28"/>
        </w:rPr>
      </w:pPr>
    </w:p>
    <w:p w14:paraId="6FB5146A" w14:textId="77777777" w:rsidR="00A028E6" w:rsidRPr="0096355A" w:rsidRDefault="00A028E6" w:rsidP="00A028E6">
      <w:pPr>
        <w:pStyle w:val="2"/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6355A">
        <w:rPr>
          <w:b/>
          <w:sz w:val="28"/>
          <w:szCs w:val="28"/>
          <w:lang w:val="uk-UA"/>
        </w:rPr>
        <w:t>Програма  курсу за вибором</w:t>
      </w:r>
    </w:p>
    <w:p w14:paraId="10DD1900" w14:textId="0563D942" w:rsidR="00A028E6" w:rsidRPr="0096355A" w:rsidRDefault="00A028E6" w:rsidP="00A028E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класів </w:t>
      </w:r>
    </w:p>
    <w:p w14:paraId="0D14DD76" w14:textId="77777777" w:rsidR="00A028E6" w:rsidRPr="0096355A" w:rsidRDefault="00A028E6" w:rsidP="00A028E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55A">
        <w:rPr>
          <w:rFonts w:ascii="Times New Roman" w:hAnsi="Times New Roman" w:cs="Times New Roman"/>
          <w:i/>
          <w:sz w:val="28"/>
          <w:szCs w:val="28"/>
          <w:lang w:val="uk-UA"/>
        </w:rPr>
        <w:t>закладів загальної середньої освіти</w:t>
      </w:r>
    </w:p>
    <w:p w14:paraId="74809DC7" w14:textId="77777777" w:rsidR="00A028E6" w:rsidRDefault="00A028E6" w:rsidP="00A028E6">
      <w:pPr>
        <w:pStyle w:val="2"/>
        <w:spacing w:line="240" w:lineRule="auto"/>
        <w:jc w:val="center"/>
        <w:rPr>
          <w:sz w:val="28"/>
          <w:szCs w:val="28"/>
          <w:lang w:val="uk-UA"/>
        </w:rPr>
      </w:pPr>
    </w:p>
    <w:p w14:paraId="0531D80D" w14:textId="77777777" w:rsidR="00A028E6" w:rsidRDefault="00A028E6" w:rsidP="00A028E6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14:paraId="643A2ED5" w14:textId="77777777" w:rsidR="00A028E6" w:rsidRDefault="00A028E6" w:rsidP="00A028E6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14:paraId="27237F7E" w14:textId="77777777" w:rsidR="00A028E6" w:rsidRDefault="00A028E6" w:rsidP="00A028E6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14:paraId="17DEBDA6" w14:textId="77777777" w:rsidR="00A028E6" w:rsidRDefault="00A028E6" w:rsidP="00A028E6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</w:p>
    <w:p w14:paraId="571E379C" w14:textId="77777777" w:rsidR="00A028E6" w:rsidRDefault="00A028E6" w:rsidP="00A028E6">
      <w:pPr>
        <w:pStyle w:val="2"/>
        <w:spacing w:line="240" w:lineRule="auto"/>
        <w:ind w:left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028E6" w:rsidRPr="00A028E6" w14:paraId="5E1E5984" w14:textId="77777777" w:rsidTr="00DC3B40">
        <w:tc>
          <w:tcPr>
            <w:tcW w:w="4927" w:type="dxa"/>
          </w:tcPr>
          <w:p w14:paraId="3D483F41" w14:textId="77777777" w:rsidR="00A028E6" w:rsidRPr="0096355A" w:rsidRDefault="00A028E6" w:rsidP="00DC3B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14:paraId="3E870D84" w14:textId="3D2619B7" w:rsidR="00A028E6" w:rsidRPr="00A028E6" w:rsidRDefault="00A028E6" w:rsidP="00A028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Євгенія Бачинська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Андрій Довгань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Гребенчук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A028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Совенко</w:t>
            </w:r>
          </w:p>
        </w:tc>
      </w:tr>
    </w:tbl>
    <w:p w14:paraId="4D5D119E" w14:textId="77777777" w:rsidR="00A028E6" w:rsidRPr="0096355A" w:rsidRDefault="00A028E6" w:rsidP="00A028E6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49A51372" w14:textId="77777777" w:rsidR="00A028E6" w:rsidRDefault="00A028E6" w:rsidP="00A028E6">
      <w:pPr>
        <w:pStyle w:val="2"/>
        <w:spacing w:line="240" w:lineRule="auto"/>
        <w:jc w:val="right"/>
        <w:rPr>
          <w:sz w:val="28"/>
          <w:szCs w:val="28"/>
        </w:rPr>
      </w:pPr>
    </w:p>
    <w:p w14:paraId="5CE7C95D" w14:textId="77777777" w:rsidR="00A028E6" w:rsidRDefault="00A028E6" w:rsidP="00A028E6">
      <w:pPr>
        <w:pStyle w:val="2"/>
        <w:spacing w:line="240" w:lineRule="auto"/>
        <w:jc w:val="right"/>
        <w:rPr>
          <w:sz w:val="28"/>
          <w:szCs w:val="28"/>
        </w:rPr>
      </w:pPr>
    </w:p>
    <w:p w14:paraId="4324E388" w14:textId="77777777" w:rsidR="00A028E6" w:rsidRDefault="00A028E6" w:rsidP="00A028E6">
      <w:pPr>
        <w:pStyle w:val="2"/>
        <w:spacing w:after="0" w:line="240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 Церква</w:t>
      </w:r>
    </w:p>
    <w:p w14:paraId="79399DB6" w14:textId="77777777" w:rsidR="00A028E6" w:rsidRPr="0096355A" w:rsidRDefault="00A028E6" w:rsidP="00A028E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028E6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3EF50E65" w14:textId="7042999C" w:rsidR="00034EA9" w:rsidRDefault="00CC7C98" w:rsidP="008526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5260E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ПОЯСНЮВАЛЬНА ЗАПИСКА</w:t>
      </w:r>
    </w:p>
    <w:p w14:paraId="460BEF5B" w14:textId="77777777" w:rsidR="0037344B" w:rsidRPr="0085260E" w:rsidRDefault="0037344B" w:rsidP="008526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498FE39" w14:textId="1B937891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У ст. 12  Закону України «Про освіту»  задекларовано завдання</w:t>
      </w:r>
      <w:r w:rsidR="009F2164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формування ключових компетентностей</w:t>
      </w:r>
      <w:r w:rsidR="00731FE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та наскрізних умінь здобувачів освіти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, спрямованих на досягнення загальної освітньої</w:t>
      </w:r>
      <w:r w:rsidR="00731FE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мети</w:t>
      </w:r>
      <w:r w:rsidR="00731FE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–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активності”.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112FFC3" w14:textId="13394A27" w:rsidR="00731FE7" w:rsidRPr="0037344B" w:rsidRDefault="00731FE7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Найбільш успішними на ринку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володіти іншими сучасними вміннями.</w:t>
      </w:r>
      <w:r w:rsidR="0037344B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Наскрізною змістовою лінією </w:t>
      </w:r>
      <w:r w:rsidR="004F3757">
        <w:rPr>
          <w:rFonts w:ascii="Times New Roman" w:hAnsi="Times New Roman" w:cs="Times New Roman"/>
          <w:sz w:val="26"/>
          <w:szCs w:val="26"/>
          <w:lang w:val="uk-UA"/>
        </w:rPr>
        <w:t>сучасної освіти</w:t>
      </w:r>
      <w:r w:rsidR="0037344B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є формування національно-патріотичн</w:t>
      </w:r>
      <w:r w:rsidR="0037344B" w:rsidRPr="0037344B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их</w:t>
      </w:r>
      <w:r w:rsidR="0037344B" w:rsidRPr="0037344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37344B" w:rsidRPr="0037344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цінностей, переконань і поваги до культурного та історичного минулого свого рідного краю.</w:t>
      </w:r>
    </w:p>
    <w:p w14:paraId="586EEF90" w14:textId="2950E7E0" w:rsidR="00731FE7" w:rsidRPr="0037344B" w:rsidRDefault="00731FE7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Навчальна</w:t>
      </w:r>
      <w:r w:rsidR="00CC7C98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програма курсу «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Київщина: досліджуємо рідний край</w:t>
      </w:r>
      <w:r w:rsidR="00CC7C98" w:rsidRPr="0037344B">
        <w:rPr>
          <w:rFonts w:ascii="Times New Roman" w:hAnsi="Times New Roman" w:cs="Times New Roman"/>
          <w:sz w:val="26"/>
          <w:szCs w:val="26"/>
          <w:lang w:val="uk-UA"/>
        </w:rPr>
        <w:t>» дозволяє реалізувати ц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CC7C98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завдання, зміст навчання спрямований на вироблення практичних навичок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дослідницької діяльності</w:t>
      </w:r>
      <w:r w:rsidR="00CC7C98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учнів. Програма також сприяє формуванню в учнів ключових компетентностей та наскрізних умінь</w:t>
      </w:r>
      <w:r w:rsidR="0037344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7344B" w:rsidRPr="0037344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виховання </w:t>
      </w:r>
      <w:r w:rsidR="0037344B" w:rsidRPr="0037344B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гордості</w:t>
      </w:r>
      <w:r w:rsidR="0037344B" w:rsidRPr="0037344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 за свій народ,</w:t>
      </w:r>
      <w:r w:rsidR="0037344B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поваги до рідного краю</w:t>
      </w:r>
      <w:r w:rsidR="00CC7C98" w:rsidRPr="0037344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3079641" w14:textId="2EA55F07" w:rsidR="00731FE7" w:rsidRPr="0037344B" w:rsidRDefault="00731FE7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«Київщина: досліджуємо рідний край» 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– курс за вибором, розроблений як структурний компонент варіативної частини базового навчального плану закладів загальної середньої освіти.</w:t>
      </w:r>
    </w:p>
    <w:p w14:paraId="751C11DA" w14:textId="647133F5" w:rsidR="00731FE7" w:rsidRPr="0037344B" w:rsidRDefault="00731FE7" w:rsidP="0085260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Також цей курс може викладатись як факультативний.</w:t>
      </w:r>
    </w:p>
    <w:p w14:paraId="50E5DB05" w14:textId="66B356FB" w:rsidR="00731FE7" w:rsidRPr="0037344B" w:rsidRDefault="00731FE7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Запровадження </w:t>
      </w:r>
      <w:r w:rsidR="004D3CE1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цього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курсу відповідає вимогам часу і є актуальним сьогодні.  Він направлений на реалізацію Державн</w:t>
      </w:r>
      <w:r w:rsidR="004D3CE1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ого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стандарт</w:t>
      </w:r>
      <w:r w:rsidR="004D3CE1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базової і повної загальної середньої освіти</w:t>
      </w:r>
      <w:r w:rsidR="004D3CE1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а також положенням Концепції Нової української школи.</w:t>
      </w:r>
    </w:p>
    <w:p w14:paraId="47D692B3" w14:textId="349B0724" w:rsidR="0037344B" w:rsidRPr="0037344B" w:rsidRDefault="0037344B" w:rsidP="003734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734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>Мета курсу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– ознайомити 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здобувачів освіти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кладів загальної середньої освіти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головними 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історичними, 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природними, демографічними та господарськими характеристиками області; на основі вивчення культурної спадщини населення  формувати в них національну свідомість.</w:t>
      </w:r>
    </w:p>
    <w:p w14:paraId="1D102E5A" w14:textId="4D14694B" w:rsidR="00731FE7" w:rsidRPr="0037344B" w:rsidRDefault="00731FE7" w:rsidP="0085260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Основними завданнями курсу є:</w:t>
      </w:r>
    </w:p>
    <w:p w14:paraId="10CEFCE1" w14:textId="77777777" w:rsidR="00731FE7" w:rsidRPr="0037344B" w:rsidRDefault="00731FE7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· розширення  знань школярів про конкретну адміністративно-територіальну одиницю та населений пункт, де проживає учень;</w:t>
      </w:r>
    </w:p>
    <w:p w14:paraId="6FC7F078" w14:textId="77777777" w:rsidR="00731FE7" w:rsidRPr="0037344B" w:rsidRDefault="00731FE7" w:rsidP="0085260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·  формування в учнів уявлення про Київську область і конкретний населений пункт як цілісний об’єкт пізнання;</w:t>
      </w:r>
    </w:p>
    <w:p w14:paraId="6461164A" w14:textId="5BC60D81" w:rsidR="00731FE7" w:rsidRPr="0037344B" w:rsidRDefault="00731FE7" w:rsidP="0085260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·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виховання в учнів глибокої поваги до своєї малої батьківщини;</w:t>
      </w:r>
    </w:p>
    <w:p w14:paraId="7BA107E5" w14:textId="2DB4A22A" w:rsidR="00731FE7" w:rsidRPr="0037344B" w:rsidRDefault="00731FE7" w:rsidP="004F37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·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удосконалення практичних і дослідницьких навичок краєзнавчої роботи 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із застосуванням проєктних технологій та елементів 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STEM</w:t>
      </w:r>
      <w:r w:rsidR="004F375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-освіти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36A8CBD9" w14:textId="77777777" w:rsidR="004D3CE1" w:rsidRPr="0037344B" w:rsidRDefault="004D3CE1" w:rsidP="0085260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2CE08C8B" w14:textId="35DB446E" w:rsidR="00731FE7" w:rsidRPr="0037344B" w:rsidRDefault="004D3CE1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Курс «Київщина: досліджуємо рідний край»</w:t>
      </w:r>
      <w:r w:rsidR="00731FE7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 дає змогу цілісно й системно подавати комплекс знань про свою місцевість, рідний край – Київську область. Структура курсу націлена на забезпечення наступності між різними ланками шкільної освіти.</w:t>
      </w:r>
    </w:p>
    <w:p w14:paraId="3D7C7129" w14:textId="3E994D83" w:rsidR="00731FE7" w:rsidRPr="0037344B" w:rsidRDefault="004D3CE1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Цей курс</w:t>
      </w:r>
      <w:r w:rsidR="00731FE7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є особливим інтегрованим курсом, у якому поєднуються   комплекси історичних, природничих, лінгвістичних, етнокультурних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економічних </w:t>
      </w:r>
      <w:r w:rsidR="00731FE7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знань про Київську область</w:t>
      </w:r>
      <w:r w:rsid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 уміннями розробляти навчальні проєкти, екскурсійні (туристичні) маршрути</w:t>
      </w:r>
      <w:r w:rsidR="00731FE7"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1241B911" w14:textId="63523CD3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Програма розроблена з урахуванням вікових,</w:t>
      </w:r>
      <w:r w:rsidR="005B30EF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загальнонавчальних і психологічних особливостей учнів другого циклу навчання базової освіти. Зміст </w:t>
      </w:r>
      <w:r w:rsidR="004D3CE1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та форми організації проведення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навчальних занять, методи роботи націлені на формування відповідальності учня за власні вчинки, виховання почуття</w:t>
      </w:r>
      <w:r w:rsidR="009F2164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обов’язку, толерантності, прагнення до пізнання й істини, цілеспрямованості, наполегливості, ощадливості, працьовитості</w:t>
      </w:r>
      <w:r w:rsidR="00C13950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екологічної свідомості; сприяють виявленню конструктивної активності, формуванню відповідальності за прийняття ви</w:t>
      </w:r>
      <w:r w:rsidR="0030368B" w:rsidRPr="0037344B">
        <w:rPr>
          <w:rFonts w:ascii="Times New Roman" w:hAnsi="Times New Roman" w:cs="Times New Roman"/>
          <w:sz w:val="26"/>
          <w:szCs w:val="26"/>
          <w:lang w:val="uk-UA"/>
        </w:rPr>
        <w:t>важених рішень під час власної й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групової діяльності, усвідомленню значення набутих компетентностей для успішної самореалізації, усвідомленню залежності добробуту і фінансового успіху від рівня о</w:t>
      </w:r>
      <w:r w:rsidR="0030368B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панування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здобутками сучасної</w:t>
      </w:r>
      <w:r w:rsidR="0030368B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44B">
        <w:rPr>
          <w:rFonts w:ascii="Times New Roman" w:hAnsi="Times New Roman" w:cs="Times New Roman"/>
          <w:sz w:val="26"/>
          <w:szCs w:val="26"/>
          <w:lang w:val="uk-UA"/>
        </w:rPr>
        <w:t>науки і техніки, обстоюванню важливості ощадливого та раціонального використання ресурсів, раціонального господарювання тощо.</w:t>
      </w:r>
    </w:p>
    <w:p w14:paraId="7E657AA4" w14:textId="77777777" w:rsidR="00C13950" w:rsidRPr="0037344B" w:rsidRDefault="00C13950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16E8446C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Цей курс реалізує діяльнісний, компетентнісний, особистісно орієнтований, дослідницький, рефлексивний, проблемно-ситуативний та інші підходи до навчання.</w:t>
      </w:r>
    </w:p>
    <w:p w14:paraId="6795A6D1" w14:textId="57441FB6" w:rsidR="00CC7C98" w:rsidRPr="0037344B" w:rsidRDefault="00C13950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Реалізація завдань</w:t>
      </w:r>
      <w:r w:rsid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програм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и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сприя</w:t>
      </w:r>
      <w:r w:rsid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тиме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формуванню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в </w:t>
      </w:r>
      <w:r w:rsid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здобувачів освіти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ключових компетентностей</w:t>
      </w:r>
      <w:r w:rsidR="009F2164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та наскрізних умінь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зокрема:</w:t>
      </w:r>
    </w:p>
    <w:p w14:paraId="7EB6E72A" w14:textId="77777777" w:rsidR="00191130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191130"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громадянської та соціальної</w:t>
      </w:r>
      <w:r w:rsidR="00191130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що виявляються в умінні конструктивно співпрацювати під час досліджень, групових і парних форм роботи; дбайливому ставленні до особистого, соціального здоров’я, дотриманні здорового способу життя; спроможності діяти в умовах невизначеності та багатозадачності; освоюванні норм і способів співпраці та спілкування з однолітками й дорослими;</w:t>
      </w:r>
    </w:p>
    <w:p w14:paraId="732D99FB" w14:textId="08102DBF" w:rsidR="00CC7C98" w:rsidRPr="0037344B" w:rsidRDefault="00191130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CC7C98"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підприємливості та фінансової грамотності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, що передбачають ініціативність, спроможність використовувати можливості та реалізовувати ідеї у виконанні проєктів </w:t>
      </w:r>
      <w:r w:rsidR="00C13950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і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корисних для громади ініціатив; готовність брати відповідальність за прийняті рішення.</w:t>
      </w:r>
    </w:p>
    <w:p w14:paraId="3EF0B8C0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компетентності у галузі природничих наук, техніки і технологій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а саме оволодіння науковим способом пізнання природи, застосування природничих знань для пояснення явищ природи, розуміння змін, зумовлених людською діяльністю; відповідальність за наслідки такої діяльності;</w:t>
      </w:r>
    </w:p>
    <w:p w14:paraId="33EC739E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вільне володіння державною мовою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збагачення її науковою термінологією;</w:t>
      </w:r>
    </w:p>
    <w:p w14:paraId="111C5463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математичної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у процесі розв’язуванні практичних завдань;</w:t>
      </w:r>
    </w:p>
    <w:p w14:paraId="06DE013B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інноваційності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а саме розуміння своїх здібностей і можливостей, мотивації працювати над собою і робити світ кращим;</w:t>
      </w:r>
    </w:p>
    <w:p w14:paraId="0DE1EECE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екологічної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а саме здобуття навичок ощадливого використання природних ресурсів, розуміння відповідальності за свої вчинки;</w:t>
      </w:r>
    </w:p>
    <w:p w14:paraId="2F931B6B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інформаційно-комунікаційної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що виявляється в застосовуванні інформаційно-комунікаційних засобів у навчанні та життєвих ситуаціях, умінні планувати та здійснювати інформаційний пошук в енциклопедіях, науково-популярних виданнях, інтернеті, під час екскурсій, обробляти інформацію, перетворювати її, аналізувати й робити висновки;</w:t>
      </w:r>
    </w:p>
    <w:p w14:paraId="398FB5C2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навчання впродовж життя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що реалізується через бажання вдосконалювати свої здібності та поповнювати знання, формувати розуміння необхідності ключових компетентностей для вибору професії та досягнення успіху в житті; розвивати особистісний потенціал у процесі дослідницької та творчої діяльності;</w:t>
      </w:r>
    </w:p>
    <w:p w14:paraId="593C9DCE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Pr="0037344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uk-UA"/>
        </w:rPr>
        <w:t>культурної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, а саме шанобливе ставлення до національної та світової наукової спадщини, здатність розуміти та цінувати творчі способи вираження ідей та емоцій через різні види мистецтва та інші культурні форми; прагнення до розвитку й вираження власних ідей, почуттів засобами культури та мистецтва;</w:t>
      </w:r>
    </w:p>
    <w:p w14:paraId="057EC8DF" w14:textId="77777777" w:rsidR="00283B32" w:rsidRPr="0037344B" w:rsidRDefault="00283B32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6BECCF1A" w14:textId="279FF15B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lastRenderedPageBreak/>
        <w:t xml:space="preserve">Реалізація навчальної програми курсу </w:t>
      </w:r>
      <w:r w:rsidR="004D3CE1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«Київщина: досліджуємо рідний край»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сприятиме формуванню в учнів наскрізних вмінь, а саме:</w:t>
      </w:r>
    </w:p>
    <w:p w14:paraId="76D20C35" w14:textId="7777777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читати з розумінням, висловлювати припущення, підкріплюючи власні висновки фактами та цитатами з тексту, висловлювати ідеї, пов’язані з розумінням тексту;</w:t>
      </w:r>
    </w:p>
    <w:p w14:paraId="732B3F84" w14:textId="7777777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висловлювати власну думку в усній і письмовій формі;</w:t>
      </w:r>
    </w:p>
    <w:p w14:paraId="5D30AB4E" w14:textId="7777777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критично і системно мислити, визначаючи характерні ознаки фінансових явищ, подій їх взаємозв’язків; уміння аналізувати та оцінювати доказовість і вагомість аргументів у судженнях, розпізнавати спроби маніпулювання економічними даними, оцінювати надійність джерел достовірності інформації;</w:t>
      </w:r>
    </w:p>
    <w:p w14:paraId="2F28AF05" w14:textId="7777777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логічно обґрунтовувати власні судження і висновки;</w:t>
      </w:r>
    </w:p>
    <w:p w14:paraId="46CF2AEF" w14:textId="7777777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діяти творчо, ініціативно, креативно, продукувати нові ідеї, уміти їх випробовувати;</w:t>
      </w:r>
    </w:p>
    <w:p w14:paraId="14AEDDAE" w14:textId="6D8F1B09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конструктивно керувати емоціями, оцінювати ризики, приймати рішення, що дозволяють розв’язувати проблеми на основі розуміння причин та обставин, які</w:t>
      </w:r>
      <w:r w:rsidR="007D0DD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призводять до їх виникнення, досягнення поставлених цілей з урахуванням можливих ризиків та наслідків;</w:t>
      </w:r>
    </w:p>
    <w:p w14:paraId="137B214C" w14:textId="0D6B6F07" w:rsidR="00CC7C98" w:rsidRPr="0037344B" w:rsidRDefault="00CC7C98" w:rsidP="0085260E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співпрацювати з іншими, планувати власну та групову роботу, підтримувати учасників групи, допомагати іншим і</w:t>
      </w:r>
      <w:r w:rsidR="007D0DD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заохочувати їх до досягнення спільної мети.</w:t>
      </w:r>
    </w:p>
    <w:p w14:paraId="75B92637" w14:textId="77777777" w:rsidR="00CC7C98" w:rsidRPr="0037344B" w:rsidRDefault="00CC7C98" w:rsidP="0085260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uk-UA"/>
        </w:rPr>
      </w:pPr>
    </w:p>
    <w:p w14:paraId="5AFC025E" w14:textId="41243464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val="uk-UA"/>
        </w:rPr>
        <w:t>С</w:t>
      </w:r>
      <w:r w:rsidR="00C13950" w:rsidRPr="0037344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val="uk-UA"/>
        </w:rPr>
        <w:t>труктура курсу.</w:t>
      </w:r>
      <w:r w:rsidR="009F2164" w:rsidRPr="0037344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Програма </w:t>
      </w:r>
      <w:r w:rsidR="004D3CE1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курсу «Київщина: досліджуємо рідний край»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розрахована </w:t>
      </w:r>
      <w:r w:rsidR="00283B32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учнів 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10 (11)</w:t>
      </w:r>
      <w:r w:rsidR="00283B32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класів і передбачає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17 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(35)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год. Вона охоплює 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5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розділ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ів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, матеріали та форми навчальної діяльності яких дозволять формувати в учнів 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ключові компетентності та наскрізні уміння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0F3A9B1" w14:textId="77777777" w:rsidR="00CC7C98" w:rsidRPr="0037344B" w:rsidRDefault="00CC7C98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Структура курсу підпорядкована певній логікі, яка спирається на основні принципи</w:t>
      </w:r>
      <w:r w:rsidR="00375EE7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пізнання, а саме:</w:t>
      </w:r>
    </w:p>
    <w:p w14:paraId="6EC1A119" w14:textId="77777777" w:rsidR="00CC7C98" w:rsidRPr="0037344B" w:rsidRDefault="00CC7C98" w:rsidP="0085260E">
      <w:pPr>
        <w:pStyle w:val="a4"/>
        <w:numPr>
          <w:ilvl w:val="0"/>
          <w:numId w:val="25"/>
        </w:numPr>
        <w:spacing w:after="0" w:line="240" w:lineRule="auto"/>
        <w:ind w:left="0"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науковості;</w:t>
      </w:r>
    </w:p>
    <w:p w14:paraId="154E25F5" w14:textId="77777777" w:rsidR="00CC7C98" w:rsidRPr="0037344B" w:rsidRDefault="00CC7C98" w:rsidP="0085260E">
      <w:pPr>
        <w:pStyle w:val="a4"/>
        <w:numPr>
          <w:ilvl w:val="0"/>
          <w:numId w:val="25"/>
        </w:numPr>
        <w:spacing w:after="0" w:line="240" w:lineRule="auto"/>
        <w:ind w:left="0"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доступності навчання;</w:t>
      </w:r>
    </w:p>
    <w:p w14:paraId="7212F4CD" w14:textId="77777777" w:rsidR="00CC7C98" w:rsidRPr="0037344B" w:rsidRDefault="00CC7C98" w:rsidP="0085260E">
      <w:pPr>
        <w:pStyle w:val="a4"/>
        <w:numPr>
          <w:ilvl w:val="0"/>
          <w:numId w:val="25"/>
        </w:numPr>
        <w:spacing w:after="0" w:line="240" w:lineRule="auto"/>
        <w:ind w:left="0"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зв’язку з життям;</w:t>
      </w:r>
    </w:p>
    <w:p w14:paraId="5C4663A4" w14:textId="77777777" w:rsidR="00CC7C98" w:rsidRPr="0037344B" w:rsidRDefault="00CC7C98" w:rsidP="0085260E">
      <w:pPr>
        <w:pStyle w:val="a4"/>
        <w:numPr>
          <w:ilvl w:val="0"/>
          <w:numId w:val="25"/>
        </w:numPr>
        <w:spacing w:after="0" w:line="240" w:lineRule="auto"/>
        <w:ind w:left="0"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свідомості й активності учнів у навчанні;</w:t>
      </w:r>
    </w:p>
    <w:p w14:paraId="13697E7F" w14:textId="77777777" w:rsidR="00CC7C98" w:rsidRPr="0037344B" w:rsidRDefault="00CC7C98" w:rsidP="0085260E">
      <w:pPr>
        <w:pStyle w:val="a4"/>
        <w:numPr>
          <w:ilvl w:val="0"/>
          <w:numId w:val="25"/>
        </w:numPr>
        <w:spacing w:after="0" w:line="240" w:lineRule="auto"/>
        <w:ind w:left="0"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навчання у процесі діяльності.</w:t>
      </w:r>
    </w:p>
    <w:p w14:paraId="51268189" w14:textId="77777777" w:rsidR="00CC7C98" w:rsidRPr="0037344B" w:rsidRDefault="00CC7C98" w:rsidP="0085260E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73F2BA06" w14:textId="0D349378" w:rsidR="004D3CE1" w:rsidRPr="0037344B" w:rsidRDefault="004D3CE1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Курс «Київщина: досліджуємо рідний край» 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охоплює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5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61E6A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тем</w:t>
      </w:r>
      <w:r w:rsidR="00CC7C98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</w:p>
    <w:p w14:paraId="27CBFDF3" w14:textId="77777777" w:rsidR="00361E6A" w:rsidRPr="0037344B" w:rsidRDefault="00361E6A" w:rsidP="0085260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Тема 1. Київщина історична.</w:t>
      </w:r>
    </w:p>
    <w:p w14:paraId="4B82965B" w14:textId="77777777" w:rsidR="00361E6A" w:rsidRPr="0037344B" w:rsidRDefault="00361E6A" w:rsidP="0085260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Тема 2. Природні та етнографічне середовище. </w:t>
      </w:r>
    </w:p>
    <w:p w14:paraId="1C0612D3" w14:textId="77777777" w:rsidR="00361E6A" w:rsidRPr="0037344B" w:rsidRDefault="00361E6A" w:rsidP="0085260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Тема 3. Топоніміка. Визначні місця свого краю. </w:t>
      </w:r>
    </w:p>
    <w:p w14:paraId="22DE7215" w14:textId="7DE990D4" w:rsidR="00361E6A" w:rsidRPr="0037344B" w:rsidRDefault="00361E6A" w:rsidP="0085260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Тема 4. Світ професій Київщини. </w:t>
      </w:r>
    </w:p>
    <w:p w14:paraId="6E588EF5" w14:textId="565B0C09" w:rsidR="00361E6A" w:rsidRPr="0037344B" w:rsidRDefault="00361E6A" w:rsidP="0085260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sz w:val="26"/>
          <w:szCs w:val="26"/>
          <w:lang w:val="uk-UA"/>
        </w:rPr>
        <w:t>Тема 5. Знаю і дію.</w:t>
      </w:r>
    </w:p>
    <w:p w14:paraId="3E609D62" w14:textId="56712F16" w:rsidR="004D3CE1" w:rsidRPr="0037344B" w:rsidRDefault="004D3CE1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6ED6DA5D" w14:textId="260D0AA7" w:rsidR="00353B17" w:rsidRPr="0037344B" w:rsidRDefault="00CC7C98" w:rsidP="008526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Навчальний </w:t>
      </w:r>
      <w:r w:rsidR="004D3CE1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курс «Київщина: досліджуємо рідний край» 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передбачає міжпредметні зв’язки 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між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мовно-літературною, математичною, технологічною, соціальною і здоров’язбережувальною, громадянською та історичною</w:t>
      </w:r>
      <w:r w:rsidR="004D3CE1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освітніми</w:t>
      </w:r>
      <w:r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галузями.</w:t>
      </w:r>
      <w:r w:rsidR="007F0737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Він має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>чітк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практичну спрямованість, </w:t>
      </w:r>
      <w:r w:rsidR="007F0737" w:rsidRPr="0037344B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реалізується під час проведення 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>досліджень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>, виконання</w:t>
      </w:r>
      <w:r w:rsidR="009F2164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>практичних робіт і вправ, моделювання, розв’язання ситуативних, проблемних, аналітичних завдань та досліджень, організацію екскурсій,</w:t>
      </w:r>
      <w:r w:rsidR="007D0D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роботу з 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навчальною та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науково-популярною літературою, 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цифровими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ресурсами. </w:t>
      </w:r>
      <w:r w:rsidR="007F0737" w:rsidRPr="0037344B">
        <w:rPr>
          <w:rFonts w:ascii="Times New Roman" w:hAnsi="Times New Roman" w:cs="Times New Roman"/>
          <w:sz w:val="26"/>
          <w:szCs w:val="26"/>
          <w:lang w:val="uk-UA"/>
        </w:rPr>
        <w:t>Це спрямовано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на розвиток умінь і навичок роботи з 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>різними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джерелами інформації, а також передбачають розв’язання </w:t>
      </w:r>
      <w:r w:rsidR="00191130" w:rsidRPr="0037344B">
        <w:rPr>
          <w:rFonts w:ascii="Times New Roman" w:hAnsi="Times New Roman" w:cs="Times New Roman"/>
          <w:sz w:val="26"/>
          <w:szCs w:val="26"/>
          <w:lang w:val="uk-UA"/>
        </w:rPr>
        <w:t>дослідницьких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завдань,</w:t>
      </w:r>
      <w:r w:rsidR="00A342A6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>проведення міні</w:t>
      </w:r>
      <w:r w:rsidR="009F2164" w:rsidRPr="0037344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досліджень, дискусій, презентацій, ділових і </w:t>
      </w:r>
      <w:r w:rsidR="00923DB3" w:rsidRPr="0037344B">
        <w:rPr>
          <w:rFonts w:ascii="Times New Roman" w:hAnsi="Times New Roman" w:cs="Times New Roman"/>
          <w:sz w:val="26"/>
          <w:szCs w:val="26"/>
          <w:lang w:val="uk-UA"/>
        </w:rPr>
        <w:lastRenderedPageBreak/>
        <w:t>рольових ігор, творчих</w:t>
      </w:r>
      <w:r w:rsidR="00353B17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 робіт, індивідуальних і колективних проєктів, підготовку повідомлень, виступів тощо. </w:t>
      </w:r>
    </w:p>
    <w:p w14:paraId="3B7B224D" w14:textId="71167CB7" w:rsidR="00923DB3" w:rsidRPr="0037344B" w:rsidRDefault="00162B4A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37344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розділі програми «Види навчальної діяльності» запропоновано орієнтовні методи та форми роботи. </w:t>
      </w:r>
      <w:r w:rsidR="00923DB3" w:rsidRPr="0037344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Результати дослідження учнів учитель оцінює під час презентацій.</w:t>
      </w:r>
    </w:p>
    <w:p w14:paraId="0A201625" w14:textId="77777777" w:rsidR="009C087B" w:rsidRPr="0037344B" w:rsidRDefault="009C087B" w:rsidP="00852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</w:p>
    <w:p w14:paraId="3D521295" w14:textId="46885DEA" w:rsidR="00731FE7" w:rsidRPr="0037344B" w:rsidRDefault="00731FE7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734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Критерії оцінювання навчальних досягнень учнів. 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Оцінювання результатів навчальних досягнень учнів з </w:t>
      </w:r>
      <w:r w:rsidR="00191130" w:rsidRPr="0037344B">
        <w:rPr>
          <w:rFonts w:ascii="Times New Roman" w:hAnsi="Times New Roman" w:cs="Times New Roman"/>
          <w:sz w:val="26"/>
          <w:szCs w:val="26"/>
          <w:lang w:val="uk-UA"/>
        </w:rPr>
        <w:t xml:space="preserve">курсу «Київщина: досліджуємо рідний край» </w:t>
      </w: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здійснюється на основі урахування їхніх індивідуальних особливостей і передбачає диференційований підхід щодо його організації. Критерієм оцінки роботи учнів є не стільки обсяг навчального матеріалу, що засвоїв учень, скільки вміння його аналізувати, пояснювати, узагальнювати, встановлювати причинно-наслідкові зв'язки, застосовувати знання на практиці і в життєвих ситуаціях, вміння самостійно здобувати знання. При цьому важливо використовувати під час вивчення курсу мотиваційний потенціал для учнів: авансування успіху, спонукання до самоаналізу, самооцінки, самопізнання. Крім того, доцільно інтенсифікувати той навчальний матеріал, який має особистісне значення для учнів.</w:t>
      </w:r>
    </w:p>
    <w:p w14:paraId="109FB75F" w14:textId="0EB40FA3" w:rsidR="00731FE7" w:rsidRPr="0037344B" w:rsidRDefault="00731FE7" w:rsidP="008526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37344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Оцінюючи навчальні досягнення учнів, необхідно враховувати правильність і науковість викладення матеріалу, повноту розкриття понять і закономірностей, логічність вживання краєзнавчої термінології, ступінь самостійності відповіді та доказовості у викладенні матеріалу. Важливим є рівень сформованості інтелектуальних, загальноосвітніх та специфічних умінь (робота з краєзнавчими, статистичними, іншими додатковими матеріалами).</w:t>
      </w:r>
    </w:p>
    <w:p w14:paraId="3440630B" w14:textId="77777777" w:rsidR="00730356" w:rsidRPr="00361E6A" w:rsidRDefault="00730356" w:rsidP="00730356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524665A" w14:textId="77777777" w:rsidR="00730356" w:rsidRDefault="00730356" w:rsidP="00730356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0775DDF" w14:textId="77777777" w:rsidR="00730356" w:rsidRDefault="00730356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br w:type="page"/>
      </w:r>
    </w:p>
    <w:p w14:paraId="7E58D8F3" w14:textId="4551CC6E" w:rsidR="00730356" w:rsidRPr="002016A8" w:rsidRDefault="000B3416" w:rsidP="00730356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ПРОГРАМА</w:t>
      </w:r>
    </w:p>
    <w:tbl>
      <w:tblPr>
        <w:tblStyle w:val="a3"/>
        <w:tblW w:w="11198" w:type="dxa"/>
        <w:tblInd w:w="-318" w:type="dxa"/>
        <w:tblLook w:val="04A0" w:firstRow="1" w:lastRow="0" w:firstColumn="1" w:lastColumn="0" w:noHBand="0" w:noVBand="1"/>
      </w:tblPr>
      <w:tblGrid>
        <w:gridCol w:w="4395"/>
        <w:gridCol w:w="3260"/>
        <w:gridCol w:w="3543"/>
      </w:tblGrid>
      <w:tr w:rsidR="0042122C" w:rsidRPr="002016A8" w14:paraId="5593042F" w14:textId="77777777" w:rsidTr="0060598E">
        <w:tc>
          <w:tcPr>
            <w:tcW w:w="4395" w:type="dxa"/>
          </w:tcPr>
          <w:p w14:paraId="3187D12C" w14:textId="77777777" w:rsidR="0042122C" w:rsidRPr="002016A8" w:rsidRDefault="0042122C" w:rsidP="00421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Очікувані результати навчання</w:t>
            </w:r>
          </w:p>
          <w:p w14:paraId="427063C5" w14:textId="77777777" w:rsidR="0042122C" w:rsidRPr="002016A8" w:rsidRDefault="0042122C" w:rsidP="00421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(будуть розвиватися такі навички)</w:t>
            </w:r>
          </w:p>
        </w:tc>
        <w:tc>
          <w:tcPr>
            <w:tcW w:w="3260" w:type="dxa"/>
          </w:tcPr>
          <w:p w14:paraId="6CB04DC9" w14:textId="77777777" w:rsidR="0042122C" w:rsidRPr="002016A8" w:rsidRDefault="0042122C" w:rsidP="00421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Зміст матеріалу, </w:t>
            </w:r>
          </w:p>
          <w:p w14:paraId="42A51453" w14:textId="77777777" w:rsidR="0042122C" w:rsidRPr="002016A8" w:rsidRDefault="0042122C" w:rsidP="00421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3543" w:type="dxa"/>
          </w:tcPr>
          <w:p w14:paraId="52099B2E" w14:textId="77777777" w:rsidR="0042122C" w:rsidRPr="002016A8" w:rsidRDefault="0042122C" w:rsidP="00421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(види навчальної діяльності)</w:t>
            </w:r>
          </w:p>
        </w:tc>
      </w:tr>
      <w:tr w:rsidR="0042122C" w:rsidRPr="00A028E6" w14:paraId="3E7BFAA5" w14:textId="77777777" w:rsidTr="0060598E">
        <w:tc>
          <w:tcPr>
            <w:tcW w:w="4395" w:type="dxa"/>
          </w:tcPr>
          <w:p w14:paraId="04145C10" w14:textId="44AC0D19" w:rsidR="007B5C4B" w:rsidRPr="007B5C4B" w:rsidRDefault="007B5C4B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5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знаходить</w:t>
            </w:r>
            <w:r w:rsidRPr="007B5C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аналізує інформацію про </w:t>
            </w:r>
            <w:r w:rsidR="00116C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географічний регіон</w:t>
            </w:r>
            <w:r w:rsidRPr="007B5C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різних джерел</w:t>
            </w:r>
            <w:r w:rsidR="00034E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0F967E03" w14:textId="77777777" w:rsidR="00D36534" w:rsidRPr="002016A8" w:rsidRDefault="007B5C4B" w:rsidP="00316C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здобуті знання і набутий досвід для розв’язання навчальної проблеми</w:t>
            </w:r>
          </w:p>
        </w:tc>
        <w:tc>
          <w:tcPr>
            <w:tcW w:w="3260" w:type="dxa"/>
          </w:tcPr>
          <w:p w14:paraId="285919CB" w14:textId="77777777" w:rsidR="000B3416" w:rsidRPr="002C1CE5" w:rsidRDefault="000B3416" w:rsidP="000B341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Вступ</w:t>
            </w:r>
          </w:p>
          <w:p w14:paraId="7DB79562" w14:textId="5B2552D9" w:rsidR="000B3416" w:rsidRPr="000B3416" w:rsidRDefault="000B3416" w:rsidP="000B34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34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Державність на території України.</w:t>
            </w:r>
          </w:p>
          <w:p w14:paraId="06EACB6A" w14:textId="158E3087" w:rsidR="000B3416" w:rsidRPr="000B3416" w:rsidRDefault="002C1CE5" w:rsidP="000B34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Київщина – мій рідний край</w:t>
            </w:r>
            <w:r w:rsidR="000B3416" w:rsidRPr="000B34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F5117B5" w14:textId="77777777" w:rsidR="00E02717" w:rsidRPr="002016A8" w:rsidRDefault="00E02717" w:rsidP="00032BF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</w:tcPr>
          <w:p w14:paraId="77D5C25F" w14:textId="3AE2BDEF" w:rsidR="00F34A79" w:rsidRPr="00F34A79" w:rsidRDefault="00253873" w:rsidP="00F34A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</w:t>
            </w:r>
            <w:r w:rsidR="00F34A79"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творення інтелект-карти</w:t>
            </w:r>
            <w:r w:rsidR="00F34A79"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Моя Київщина»</w:t>
            </w:r>
            <w:r w:rsidR="00F34A79"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09AFFB58" w14:textId="7A121154" w:rsidR="00F34A79" w:rsidRPr="00F34A79" w:rsidRDefault="00F34A79" w:rsidP="00F34A79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обговорення життєвих уявлень</w:t>
            </w:r>
            <w:r w:rsidRPr="00F34A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свою область, громаду</w:t>
            </w:r>
            <w:r w:rsidRPr="00F34A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6873D33F" w14:textId="5BD712C2" w:rsidR="00B018C5" w:rsidRPr="002016A8" w:rsidRDefault="00253873" w:rsidP="00F34A7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квест-</w:t>
            </w:r>
            <w:r w:rsidR="00F34A79"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тест</w:t>
            </w:r>
            <w:r w:rsidR="00F34A79"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«Що я знаю про свій край?»</w:t>
            </w:r>
          </w:p>
        </w:tc>
      </w:tr>
      <w:tr w:rsidR="004F68F6" w:rsidRPr="00A028E6" w14:paraId="660FBC33" w14:textId="77777777" w:rsidTr="0060598E">
        <w:tc>
          <w:tcPr>
            <w:tcW w:w="4395" w:type="dxa"/>
          </w:tcPr>
          <w:p w14:paraId="519B236E" w14:textId="77777777" w:rsidR="00116C59" w:rsidRDefault="00116C59" w:rsidP="0011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3C5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виконує</w:t>
            </w:r>
            <w:r w:rsidRPr="00E03C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дослідження самостійно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або </w:t>
            </w:r>
            <w:r w:rsidRPr="00E03C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групі, фіксує одержані результати у самостійно визначений спосіб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69947010" w14:textId="77777777" w:rsidR="00E434D4" w:rsidRPr="00E434D4" w:rsidRDefault="00E434D4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4D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налаштовує</w:t>
            </w:r>
            <w:r w:rsidRPr="00E434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онлайн-сервіси та онлайн-ресурси для індивідуальної або групової діяльності і комунікації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7E9C15C9" w14:textId="091731D5" w:rsidR="00C434E6" w:rsidRPr="002016A8" w:rsidRDefault="00C434E6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4D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різні форми представлення </w:t>
            </w:r>
            <w:r w:rsidR="00116C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краєзнавчої</w:t>
            </w:r>
            <w:r w:rsidR="001C3C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інформації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44FCC983" w14:textId="77777777" w:rsidR="001A2A05" w:rsidRDefault="00E434D4" w:rsidP="001A2A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3C5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виконує</w:t>
            </w:r>
            <w:r w:rsidRPr="00E03C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дослідження самостійно </w:t>
            </w:r>
            <w:r w:rsidR="00E03C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або </w:t>
            </w:r>
            <w:r w:rsidRPr="00E03C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групі, фіксує одержані результати у самостійно визначений спосіб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773E2858" w14:textId="09BFA04B" w:rsidR="00116C59" w:rsidRDefault="00116C59" w:rsidP="0011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29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вирізняє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проблемні ситуації,  які можуть бути розв’язані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дослідницькими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методами</w:t>
            </w:r>
            <w:r w:rsidR="00EB2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775264E" w14:textId="6D87FC6C" w:rsidR="00EB2C95" w:rsidRPr="002016A8" w:rsidRDefault="00EB2C95" w:rsidP="0011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C9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розробляє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навчальні проєкти, історичні краєзнавчі маршрути, екскурсійні тури</w:t>
            </w:r>
          </w:p>
          <w:p w14:paraId="30CB8C6B" w14:textId="2FF57960" w:rsidR="004F68F6" w:rsidRPr="002016A8" w:rsidRDefault="004F68F6" w:rsidP="001A2A0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</w:tcPr>
          <w:p w14:paraId="18AE8BE5" w14:textId="61FDEF05" w:rsidR="0067484E" w:rsidRPr="00361E6A" w:rsidRDefault="0067484E" w:rsidP="006748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E6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Тема 1.</w:t>
            </w:r>
            <w:r w:rsidRPr="00361E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Київщин</w:t>
            </w:r>
            <w:r w:rsidR="002C1CE5" w:rsidRPr="00361E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 історична</w:t>
            </w:r>
            <w:r w:rsidRPr="00361E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14:paraId="58D8CE31" w14:textId="5978BDA2" w:rsidR="004F68F6" w:rsidRPr="002016A8" w:rsidRDefault="00F54AAB" w:rsidP="00F54AA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 утворення на території сучасної Київщини</w:t>
            </w:r>
            <w:r w:rsidR="002C1CE5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гіпотези та реалії.</w:t>
            </w:r>
          </w:p>
        </w:tc>
        <w:tc>
          <w:tcPr>
            <w:tcW w:w="3543" w:type="dxa"/>
          </w:tcPr>
          <w:p w14:paraId="76675964" w14:textId="77777777" w:rsidR="00F34A79" w:rsidRDefault="00F34A79" w:rsidP="002C1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П</w:t>
            </w:r>
            <w:r w:rsidR="002C1CE5"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роєкт</w:t>
            </w: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260E0F8" w14:textId="64F56A1E" w:rsidR="00F34A79" w:rsidRPr="00F34A79" w:rsidRDefault="00F34A79" w:rsidP="00F34A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«Давня історія»</w:t>
            </w:r>
          </w:p>
          <w:p w14:paraId="284E8734" w14:textId="1AA995FA" w:rsidR="00F34A79" w:rsidRPr="00F34A79" w:rsidRDefault="00F34A79" w:rsidP="00F34A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«Княжа доба»</w:t>
            </w:r>
          </w:p>
          <w:p w14:paraId="13FB8D46" w14:textId="7F72DEF7" w:rsidR="00F34A79" w:rsidRPr="00F34A79" w:rsidRDefault="00F34A79" w:rsidP="00F34A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«Козацька доба»</w:t>
            </w:r>
          </w:p>
          <w:p w14:paraId="06BA19EF" w14:textId="64E48A9A" w:rsidR="002C1CE5" w:rsidRPr="00F34A79" w:rsidRDefault="00F34A79" w:rsidP="00F34A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«Київщина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 ст.»</w:t>
            </w:r>
            <w:r w:rsidR="002C1CE5"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  <w:p w14:paraId="3B79EFFF" w14:textId="6C017C7E" w:rsidR="00B74C2D" w:rsidRDefault="00F34A79" w:rsidP="00F34A7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«Київщина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наш час</w:t>
            </w:r>
            <w:r w:rsidRPr="00F34A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246C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64E9656" w14:textId="262E172F" w:rsidR="00246C2E" w:rsidRDefault="00246C2E" w:rsidP="00246C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інтерактивне заняття у форматі воркшоп</w:t>
            </w:r>
            <w:r w:rsidRPr="00246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Сторінки історії на мапі Київщини</w:t>
            </w:r>
            <w:r w:rsidRPr="00246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513C386B" w14:textId="3FAC07C9" w:rsidR="00246C2E" w:rsidRDefault="00246C2E" w:rsidP="00246C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гра-симулятор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«Віртуальна подорож у минуле нашого краю»</w:t>
            </w:r>
            <w:r w:rsidR="007654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45B38415" w14:textId="7216B432" w:rsidR="00765442" w:rsidRPr="00246C2E" w:rsidRDefault="00765442" w:rsidP="00246C2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туристичний маршрут вихідного дня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«Історичні місця Київщини»</w:t>
            </w:r>
          </w:p>
          <w:p w14:paraId="1011CF69" w14:textId="77777777" w:rsidR="00246C2E" w:rsidRDefault="00246C2E" w:rsidP="00F34A7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62A0BB4" w14:textId="1BD452D2" w:rsidR="00246C2E" w:rsidRPr="002016A8" w:rsidRDefault="00246C2E" w:rsidP="00F34A7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F68F6" w:rsidRPr="00A028E6" w14:paraId="5E60CC98" w14:textId="77777777" w:rsidTr="0060598E">
        <w:tc>
          <w:tcPr>
            <w:tcW w:w="4395" w:type="dxa"/>
          </w:tcPr>
          <w:p w14:paraId="04B3D922" w14:textId="77777777" w:rsidR="001A2A05" w:rsidRPr="002016A8" w:rsidRDefault="00074556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розрізняє</w:t>
            </w:r>
            <w:r w:rsidR="001A2A05"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джерела отримання додаткової інформації для</w:t>
            </w:r>
            <w:r w:rsidR="00375E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A2A05"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розв’язання  навчальної проблеми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094D582E" w14:textId="77777777" w:rsidR="00116C59" w:rsidRPr="00E434D4" w:rsidRDefault="00116C59" w:rsidP="00116C5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4D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налаштовує</w:t>
            </w:r>
            <w:r w:rsidRPr="00E434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онлайн-сервіси та онлайн-ресурси для індивідуальної або групової діяльності і комунікації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029D9059" w14:textId="77777777" w:rsidR="001A2A05" w:rsidRDefault="001A2A05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3C5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пропонує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варіанти співпраці в г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рупі для розв’язання навчальної 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проблеми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71B75323" w14:textId="77777777" w:rsidR="009936D7" w:rsidRPr="009936D7" w:rsidRDefault="009936D7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6D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бере</w:t>
            </w:r>
            <w:r w:rsidRPr="009936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активну участь у комунікації,</w:t>
            </w:r>
            <w:r w:rsidR="00375E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936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використовуючи  прийоми комунікативної взаємодії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20FD5763" w14:textId="7CAC8912" w:rsidR="00E434D4" w:rsidRPr="00E434D4" w:rsidRDefault="00E434D4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4D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моделює</w:t>
            </w:r>
            <w:r w:rsidR="00375EE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964DDA" w:rsidRPr="00E434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самостійно </w:t>
            </w:r>
            <w:r w:rsidR="00964D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життєві ситуації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</w:t>
            </w:r>
          </w:p>
          <w:p w14:paraId="320E2A23" w14:textId="77777777" w:rsidR="00964DDA" w:rsidRPr="00BA36DB" w:rsidRDefault="00964DDA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DD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презентує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результати дослідження у самостійно обраний спосіб, зокрема з використанням цифрових пристроїв</w:t>
            </w:r>
            <w:r w:rsidR="000745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BBF666E" w14:textId="77777777" w:rsidR="004F68F6" w:rsidRDefault="00E03C53" w:rsidP="001C3CD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3C5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>виявляє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емоційно-ціннісне ставлення до спільної діяльності та досягнутих результатів</w:t>
            </w:r>
            <w:r w:rsidR="007654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64734AE4" w14:textId="3F261EAE" w:rsidR="00765442" w:rsidRPr="002016A8" w:rsidRDefault="00765442" w:rsidP="00765442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EB2C9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розробляє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навчальні проєкти, краєзнавчі маршрути, екскурсійні тури</w:t>
            </w:r>
          </w:p>
        </w:tc>
        <w:tc>
          <w:tcPr>
            <w:tcW w:w="3260" w:type="dxa"/>
          </w:tcPr>
          <w:p w14:paraId="4F7935F3" w14:textId="433D7ED7" w:rsidR="0067484E" w:rsidRPr="002C1CE5" w:rsidRDefault="0067484E" w:rsidP="0067484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Тема 2. Природн</w:t>
            </w:r>
            <w:r w:rsidR="002C1CE5"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і та етнографічн</w:t>
            </w: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е середовище. </w:t>
            </w:r>
          </w:p>
          <w:p w14:paraId="6E77ABE5" w14:textId="72697670" w:rsidR="0067484E" w:rsidRPr="0067484E" w:rsidRDefault="0067484E" w:rsidP="006748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Моє рідне село/місто. </w:t>
            </w:r>
          </w:p>
          <w:p w14:paraId="000A696E" w14:textId="77777777" w:rsidR="0067484E" w:rsidRPr="0067484E" w:rsidRDefault="0067484E" w:rsidP="006748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Фізико-географічні та культурно-історичні особливості Київської області</w:t>
            </w:r>
          </w:p>
          <w:p w14:paraId="11AE7306" w14:textId="77777777" w:rsidR="00A714CC" w:rsidRPr="002016A8" w:rsidRDefault="00A714CC" w:rsidP="000B341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</w:tcPr>
          <w:p w14:paraId="79D9F310" w14:textId="77777777" w:rsidR="00246C2E" w:rsidRDefault="00253873" w:rsidP="00246C2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Віртуальна екскурсія</w:t>
            </w: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населеним пунктом</w:t>
            </w:r>
            <w:r w:rsidR="00246C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2D823010" w14:textId="59956CC0" w:rsidR="00246C2E" w:rsidRDefault="00246C2E" w:rsidP="00246C2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конкурс-презентація</w:t>
            </w:r>
            <w:r w:rsidRPr="00731A8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startup-проєктів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: «</w:t>
            </w:r>
            <w:r w:rsidR="00116C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Моя 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кскурсія Київщиною»</w:t>
            </w:r>
            <w:r w:rsidR="0076544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652B9C05" w14:textId="69B99778" w:rsidR="00765442" w:rsidRPr="00246C2E" w:rsidRDefault="00765442" w:rsidP="007654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туристичний маршрут вихідного дня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«Природні місця Київщини»</w:t>
            </w:r>
          </w:p>
          <w:p w14:paraId="5479F151" w14:textId="77777777" w:rsidR="00765442" w:rsidRDefault="00765442" w:rsidP="00246C2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3884EC0F" w14:textId="767AA04A" w:rsidR="00114787" w:rsidRPr="00F34A79" w:rsidRDefault="00114787" w:rsidP="00F34A7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E379F" w:rsidRPr="00A028E6" w14:paraId="3E2CF2C4" w14:textId="77777777" w:rsidTr="0060598E">
        <w:tc>
          <w:tcPr>
            <w:tcW w:w="4395" w:type="dxa"/>
          </w:tcPr>
          <w:p w14:paraId="4295D88E" w14:textId="77777777" w:rsidR="009C01D9" w:rsidRPr="00BA36DB" w:rsidRDefault="009C01D9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1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використовує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здобуті знання і набутий досвід для розв’язання навчальної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або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життєвої проблеми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09A1AAA9" w14:textId="77777777" w:rsidR="009C01D9" w:rsidRPr="00BA36DB" w:rsidRDefault="009C01D9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6A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взаємодіє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групі і усвідомлює особисту відповідальність за досягнення спільного результату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A1CDE87" w14:textId="77777777" w:rsidR="00AE379F" w:rsidRDefault="009C01D9" w:rsidP="00D95E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2A56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uk-UA"/>
              </w:rPr>
              <w:t>бере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активну участь у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комунікації,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використовуючи прийоми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комунікативної взаємодії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відповідно до мети та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C01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ситуації спілкування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60919F4F" w14:textId="77777777" w:rsidR="001A2A05" w:rsidRDefault="001A2A05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1D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моделює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об’єкти і явища самостійно або з допомогою вчителя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4D99715D" w14:textId="77777777" w:rsidR="001A2A05" w:rsidRDefault="002A56AF" w:rsidP="00D95E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2A56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uk-UA"/>
              </w:rPr>
              <w:t>толерантно коментує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різні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погляди на </w:t>
            </w:r>
            <w:r w:rsidR="004B56D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навчальну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проблему,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узагальнює їх, обстоюючи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власну позицію,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використовує в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спілкуванні типові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формули етикету, зважає</w:t>
            </w:r>
            <w:r w:rsidR="00375E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A56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 культурне різноманіття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577EB27F" w14:textId="77777777" w:rsidR="002A56AF" w:rsidRDefault="001A2A05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29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оцінює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ефективність обраних способів / засобів розв’язання навчальної / життєвої проблеми</w:t>
            </w:r>
            <w:r w:rsidR="007654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29EEA8F" w14:textId="3BF0A165" w:rsidR="00765442" w:rsidRPr="002A56AF" w:rsidRDefault="00765442" w:rsidP="00D95EAF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EB2C9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розробляє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навчальні проєкти, краєзнавчі маршрути, екскурсійні тури</w:t>
            </w:r>
          </w:p>
        </w:tc>
        <w:tc>
          <w:tcPr>
            <w:tcW w:w="3260" w:type="dxa"/>
          </w:tcPr>
          <w:p w14:paraId="07ED2F5F" w14:textId="57E9E686" w:rsidR="002C1CE5" w:rsidRPr="002C1CE5" w:rsidRDefault="0067484E" w:rsidP="002C1CE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Тема 3. Топоніміка.</w:t>
            </w:r>
            <w:r w:rsidR="002C1CE5"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Визначні місця свого краю. </w:t>
            </w:r>
          </w:p>
          <w:p w14:paraId="41C6A318" w14:textId="64E1C784" w:rsidR="0067484E" w:rsidRPr="0067484E" w:rsidRDefault="00253873" w:rsidP="006748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67484E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еографічні назви мого регіону. </w:t>
            </w:r>
          </w:p>
          <w:p w14:paraId="7C6BB1B9" w14:textId="77777777" w:rsidR="0067484E" w:rsidRPr="0067484E" w:rsidRDefault="0067484E" w:rsidP="006748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Мій населений пункт. </w:t>
            </w:r>
          </w:p>
          <w:p w14:paraId="4A8DF686" w14:textId="77777777" w:rsidR="0067484E" w:rsidRPr="0067484E" w:rsidRDefault="0067484E" w:rsidP="006748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Вулиці навколо мене.</w:t>
            </w:r>
          </w:p>
          <w:p w14:paraId="5A9D6B65" w14:textId="77777777" w:rsidR="002C1CE5" w:rsidRPr="0067484E" w:rsidRDefault="002C1CE5" w:rsidP="002C1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Зелений туризм: значення для громади.</w:t>
            </w:r>
          </w:p>
          <w:p w14:paraId="694E1622" w14:textId="0E69150C" w:rsidR="00A714CC" w:rsidRPr="002016A8" w:rsidRDefault="00A714CC" w:rsidP="002538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</w:tcPr>
          <w:p w14:paraId="7DC42B0B" w14:textId="755E0434" w:rsidR="00253873" w:rsidRDefault="00731A83" w:rsidP="002538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Дослідження</w:t>
            </w:r>
            <w:r w:rsidR="00253873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що говорять назви»</w:t>
            </w:r>
            <w:r w:rsidR="002538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44DADB2C" w14:textId="63CFA464" w:rsidR="00253873" w:rsidRDefault="00253873" w:rsidP="002538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навчальний кейс</w:t>
            </w:r>
            <w:r w:rsidRPr="002016A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</w:t>
            </w: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Моя громада туристична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»;</w:t>
            </w:r>
          </w:p>
          <w:p w14:paraId="2045BA97" w14:textId="77777777" w:rsidR="00253873" w:rsidRPr="00253873" w:rsidRDefault="00253873" w:rsidP="00253873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вправа</w:t>
            </w:r>
            <w:r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«Плануємо на папері. Складання списку бізнес-ідей»; </w:t>
            </w:r>
          </w:p>
          <w:p w14:paraId="0427B39E" w14:textId="5593BAA1" w:rsidR="00253873" w:rsidRDefault="00253873" w:rsidP="002538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бізнес-проєкт</w:t>
            </w: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«Тур вихідного дня «Сільські традиції Київщини»</w:t>
            </w:r>
          </w:p>
          <w:p w14:paraId="7BD6857A" w14:textId="22F0C099" w:rsidR="00253873" w:rsidRDefault="00253873" w:rsidP="002538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навчальна гра</w:t>
            </w:r>
            <w:r w:rsidRPr="00253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«Бюджет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туристичної мандрівки</w:t>
            </w:r>
            <w:r w:rsidRPr="00253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  <w:r w:rsidR="00246C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4E0FF5E2" w14:textId="2837F01A" w:rsidR="00246C2E" w:rsidRDefault="00246C2E" w:rsidP="00246C2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презентація</w:t>
            </w:r>
            <w:r w:rsidRPr="00246C2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та</w:t>
            </w:r>
            <w:r w:rsidRPr="00246C2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оцінка</w:t>
            </w:r>
            <w:r w:rsidRPr="00246C2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бізнес-ідеї</w:t>
            </w:r>
            <w:r w:rsidR="0076544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5B2FC5E0" w14:textId="49FE5D12" w:rsidR="00765442" w:rsidRPr="00246C2E" w:rsidRDefault="00765442" w:rsidP="007654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туристичний маршрут вихідного дня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«Ландшафтні парки Київщини»</w:t>
            </w:r>
          </w:p>
          <w:p w14:paraId="0502E59F" w14:textId="77777777" w:rsidR="00765442" w:rsidRPr="00246C2E" w:rsidRDefault="00765442" w:rsidP="00246C2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2255BBBD" w14:textId="77777777" w:rsidR="00246C2E" w:rsidRPr="00731A83" w:rsidRDefault="00246C2E" w:rsidP="00731A83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1F6B8B95" w14:textId="77777777" w:rsidR="00253873" w:rsidRPr="0067484E" w:rsidRDefault="00253873" w:rsidP="002538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15ECDF" w14:textId="02227A03" w:rsidR="001C3CD6" w:rsidRPr="00271112" w:rsidRDefault="001C3CD6" w:rsidP="00271112">
            <w:pPr>
              <w:ind w:left="-3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4F68F6" w:rsidRPr="00A028E6" w14:paraId="282B4630" w14:textId="77777777" w:rsidTr="0060598E">
        <w:tc>
          <w:tcPr>
            <w:tcW w:w="4395" w:type="dxa"/>
          </w:tcPr>
          <w:p w14:paraId="54405C5B" w14:textId="77777777" w:rsidR="00116C59" w:rsidRDefault="00116C59" w:rsidP="00116C5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характеризує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чинники, що впливають на заняття людей, спосіб ведення господарства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соціальний устрій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4EE2080" w14:textId="2FD1D959" w:rsidR="004B56D3" w:rsidRDefault="004B56D3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16A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доцільно добирає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16C5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економічні</w:t>
            </w:r>
            <w:r w:rsidRPr="002016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поняття, факти та послідовність дій для розв’язання проблемних ситуацій і одержання результату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240D05BF" w14:textId="77777777" w:rsidR="00227D41" w:rsidRPr="00B26290" w:rsidRDefault="00227D41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290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оформлює</w:t>
            </w:r>
            <w:r w:rsidRPr="00B262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власне</w:t>
            </w:r>
            <w:r w:rsidR="003672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262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висловлення,</w:t>
            </w:r>
          </w:p>
          <w:p w14:paraId="22A23519" w14:textId="77777777" w:rsidR="00227D41" w:rsidRPr="00B26290" w:rsidRDefault="00227D41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62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дотримуючись принципів</w:t>
            </w:r>
          </w:p>
          <w:p w14:paraId="43DBC936" w14:textId="77777777" w:rsidR="00227D41" w:rsidRDefault="00227D41" w:rsidP="00D95EA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B262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академічної доброчесності</w:t>
            </w:r>
            <w:r w:rsidR="004B5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61C3013F" w14:textId="77777777" w:rsidR="004F68F6" w:rsidRPr="002016A8" w:rsidRDefault="00DB3F4D" w:rsidP="00D95E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B3F4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аналізує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r w:rsidRPr="00DB3F4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застосовує</w:t>
            </w:r>
            <w:r w:rsidRPr="00BA36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прості економічні концепції</w:t>
            </w:r>
          </w:p>
        </w:tc>
        <w:tc>
          <w:tcPr>
            <w:tcW w:w="3260" w:type="dxa"/>
          </w:tcPr>
          <w:p w14:paraId="366067B3" w14:textId="1F32C912" w:rsidR="002C1CE5" w:rsidRPr="002C1CE5" w:rsidRDefault="0067484E" w:rsidP="002C1CE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Тема 4. </w:t>
            </w:r>
            <w:r w:rsid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Світ</w:t>
            </w:r>
            <w:r w:rsidR="002C1CE5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C1CE5"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професій Київщини </w:t>
            </w:r>
          </w:p>
          <w:p w14:paraId="63F8DAE3" w14:textId="2E81BC9F" w:rsidR="0001243B" w:rsidRPr="0067484E" w:rsidRDefault="00F54AAB" w:rsidP="0001243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Економіка нашого регіону. </w:t>
            </w:r>
            <w:r w:rsidR="0001243B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Ринок праці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  <w:r w:rsidR="0001243B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14:paraId="51E61E47" w14:textId="7FCB96AE" w:rsidR="0001243B" w:rsidRPr="0067484E" w:rsidRDefault="00F54AAB" w:rsidP="0001243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Трендові професії Київщини</w:t>
            </w:r>
            <w:r w:rsidR="0001243B"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14:paraId="04246463" w14:textId="77777777" w:rsidR="0001243B" w:rsidRPr="0067484E" w:rsidRDefault="0001243B" w:rsidP="0001243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Професії майбутнього.</w:t>
            </w:r>
          </w:p>
          <w:p w14:paraId="032BCE3C" w14:textId="77777777" w:rsidR="0001243B" w:rsidRPr="0067484E" w:rsidRDefault="0001243B" w:rsidP="0001243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2913FEA" w14:textId="10744D00" w:rsidR="004F68F6" w:rsidRPr="002C1CE5" w:rsidRDefault="004F68F6" w:rsidP="002C1CE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43" w:type="dxa"/>
          </w:tcPr>
          <w:p w14:paraId="778B9EC3" w14:textId="282A2A84" w:rsidR="001A40D6" w:rsidRPr="00253873" w:rsidRDefault="00253873" w:rsidP="00253873">
            <w:pPr>
              <w:ind w:left="3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Р</w:t>
            </w:r>
            <w:r w:rsidR="001A40D6"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озв’язування життєвої задачі</w:t>
            </w:r>
            <w:r w:rsidR="001A40D6"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Світ професій</w:t>
            </w:r>
            <w:r w:rsidR="001A40D6"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  <w:r w:rsidR="00502DFF"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42569228" w14:textId="6C61828E" w:rsidR="00502DFF" w:rsidRPr="00253873" w:rsidRDefault="00253873" w:rsidP="00253873">
            <w:pPr>
              <w:ind w:left="3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презентація</w:t>
            </w:r>
            <w:r w:rsidR="002D15D9"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«Трендові потреби людства»</w:t>
            </w:r>
            <w:r w:rsidR="00DB3F4D"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1F44E47B" w14:textId="1819D0A5" w:rsidR="00253873" w:rsidRPr="00253873" w:rsidRDefault="00253873" w:rsidP="00253873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вправи</w:t>
            </w:r>
            <w:r w:rsidRPr="002538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лідерство «Риси лідера»;</w:t>
            </w:r>
          </w:p>
          <w:p w14:paraId="7197AAB0" w14:textId="33BB8BD1" w:rsidR="00253873" w:rsidRPr="00253873" w:rsidRDefault="00253873" w:rsidP="00253873">
            <w:pPr>
              <w:tabs>
                <w:tab w:val="left" w:pos="317"/>
              </w:tabs>
              <w:ind w:left="3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моделююча вправа</w:t>
            </w:r>
            <w:r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«Пошук працівника»;</w:t>
            </w:r>
          </w:p>
          <w:p w14:paraId="627C0D15" w14:textId="4D130571" w:rsidR="00253873" w:rsidRDefault="00253873" w:rsidP="00253873">
            <w:pPr>
              <w:tabs>
                <w:tab w:val="left" w:pos="317"/>
              </w:tabs>
              <w:ind w:left="3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зустрічі</w:t>
            </w:r>
            <w:r w:rsidRPr="002538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 успішними підприємцями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24ACC691" w14:textId="21C28332" w:rsidR="00731A83" w:rsidRDefault="00731A83" w:rsidP="00731A83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робота в групі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31A8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із підготовки учнівських startup-проєктів;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«</w:t>
            </w:r>
            <w:r w:rsidRPr="00674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Моя майбутня професія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  <w:r w:rsidR="00246C2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0E31D0FE" w14:textId="7FDD97B4" w:rsidR="00DB3F4D" w:rsidRPr="002016A8" w:rsidRDefault="00246C2E" w:rsidP="0060598E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пошук інформації</w:t>
            </w:r>
            <w:r w:rsidRPr="007D636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 мережі Інтернет щодо лайфхаків, які доп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оможуть створити власний бізнес</w:t>
            </w:r>
          </w:p>
        </w:tc>
      </w:tr>
      <w:tr w:rsidR="00116C59" w:rsidRPr="00A028E6" w14:paraId="76804615" w14:textId="77777777" w:rsidTr="0060598E">
        <w:tc>
          <w:tcPr>
            <w:tcW w:w="4395" w:type="dxa"/>
          </w:tcPr>
          <w:p w14:paraId="397CD399" w14:textId="42058784" w:rsidR="00116C59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lastRenderedPageBreak/>
              <w:t xml:space="preserve">складає </w:t>
            </w: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план власної діяльності для розв’язання навчальної проблеми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;</w:t>
            </w:r>
          </w:p>
          <w:p w14:paraId="687B9F35" w14:textId="6FF3E72E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взаємодіє в групі </w:t>
            </w: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і усвідомлює </w:t>
            </w:r>
          </w:p>
          <w:p w14:paraId="7BEA1E8F" w14:textId="7AF8C2CC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особисту відповідальність за </w:t>
            </w:r>
          </w:p>
          <w:p w14:paraId="5066179D" w14:textId="2ED4DC37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досягнення спільного результату;  </w:t>
            </w:r>
          </w:p>
          <w:p w14:paraId="769EA608" w14:textId="3710F270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використовує </w:t>
            </w: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здобуті знання і </w:t>
            </w:r>
          </w:p>
          <w:p w14:paraId="270F6AC0" w14:textId="20317EF7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набутий досвід для розв’язання </w:t>
            </w:r>
          </w:p>
          <w:p w14:paraId="72B50667" w14:textId="356BAFA9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навчальної / життєвої проблеми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;</w:t>
            </w:r>
          </w:p>
          <w:p w14:paraId="01FDFDCE" w14:textId="7F3EBD88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обирає </w:t>
            </w: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самостійно стратегії </w:t>
            </w:r>
          </w:p>
          <w:p w14:paraId="6400AAFB" w14:textId="076E7275" w:rsid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розв’язання навчальної /життєвої проблеми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;</w:t>
            </w:r>
          </w:p>
          <w:p w14:paraId="542EF9DE" w14:textId="06C06963" w:rsidR="00765442" w:rsidRPr="00765442" w:rsidRDefault="00765442" w:rsidP="00765442">
            <w:pPr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оцінює</w:t>
            </w: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значення співробітництва у </w:t>
            </w:r>
          </w:p>
          <w:p w14:paraId="1C6561C1" w14:textId="65E4FD84" w:rsidR="00765442" w:rsidRPr="002016A8" w:rsidRDefault="00765442" w:rsidP="000640B6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розв’язанні  навчальної /життєвої проблеми</w:t>
            </w:r>
            <w:r w:rsidRPr="0076544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14:paraId="6EEFC590" w14:textId="77777777" w:rsidR="00116C59" w:rsidRDefault="00116C59" w:rsidP="002C1CE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5</w:t>
            </w:r>
            <w:r w:rsidRPr="002C1C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Знаю і дію</w:t>
            </w:r>
          </w:p>
          <w:p w14:paraId="7863D757" w14:textId="0B99FFFF" w:rsidR="00765442" w:rsidRPr="00765442" w:rsidRDefault="00765442" w:rsidP="002C1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54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Пишаюся рідною  Київщиною</w:t>
            </w:r>
          </w:p>
        </w:tc>
        <w:tc>
          <w:tcPr>
            <w:tcW w:w="3543" w:type="dxa"/>
          </w:tcPr>
          <w:p w14:paraId="29492795" w14:textId="7C239771" w:rsidR="00116C59" w:rsidRDefault="00765442" w:rsidP="00253873">
            <w:pPr>
              <w:ind w:left="3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Організація та п</w:t>
            </w:r>
            <w:r w:rsidR="00116C59" w:rsidRPr="001B76F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lang w:val="uk-UA"/>
              </w:rPr>
              <w:t>роведення екскурсії</w:t>
            </w:r>
            <w:r w:rsidR="00116C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розробленими туристичними маршрутами</w:t>
            </w:r>
          </w:p>
        </w:tc>
      </w:tr>
    </w:tbl>
    <w:p w14:paraId="191B1499" w14:textId="77777777" w:rsidR="00F63F3A" w:rsidRPr="00AF4AE2" w:rsidRDefault="00F63F3A" w:rsidP="00116C59">
      <w:pPr>
        <w:spacing w:after="0" w:line="240" w:lineRule="auto"/>
        <w:jc w:val="center"/>
        <w:rPr>
          <w:sz w:val="28"/>
          <w:lang w:val="uk-UA"/>
        </w:rPr>
      </w:pPr>
    </w:p>
    <w:sectPr w:rsidR="00F63F3A" w:rsidRPr="00AF4AE2" w:rsidSect="00B61FC9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96"/>
    <w:multiLevelType w:val="hybridMultilevel"/>
    <w:tmpl w:val="BA3ACF34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75E"/>
    <w:multiLevelType w:val="hybridMultilevel"/>
    <w:tmpl w:val="AAB0A39A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363"/>
    <w:multiLevelType w:val="hybridMultilevel"/>
    <w:tmpl w:val="BBDC9BD8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19"/>
    <w:multiLevelType w:val="hybridMultilevel"/>
    <w:tmpl w:val="14FEC6F4"/>
    <w:lvl w:ilvl="0" w:tplc="171849D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5F4"/>
    <w:multiLevelType w:val="hybridMultilevel"/>
    <w:tmpl w:val="BF94122C"/>
    <w:lvl w:ilvl="0" w:tplc="A7EEE1AE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0C8"/>
    <w:multiLevelType w:val="hybridMultilevel"/>
    <w:tmpl w:val="45FAE320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7F26"/>
    <w:multiLevelType w:val="hybridMultilevel"/>
    <w:tmpl w:val="CA46750E"/>
    <w:lvl w:ilvl="0" w:tplc="62722A94">
      <w:start w:val="9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28916F3"/>
    <w:multiLevelType w:val="hybridMultilevel"/>
    <w:tmpl w:val="283E5924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375"/>
    <w:multiLevelType w:val="hybridMultilevel"/>
    <w:tmpl w:val="AD901AA0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9F4"/>
    <w:multiLevelType w:val="hybridMultilevel"/>
    <w:tmpl w:val="ED02F5F2"/>
    <w:lvl w:ilvl="0" w:tplc="A7EEE1AE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D420384"/>
    <w:multiLevelType w:val="hybridMultilevel"/>
    <w:tmpl w:val="49E0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92054"/>
    <w:multiLevelType w:val="hybridMultilevel"/>
    <w:tmpl w:val="DB9C85DE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1389"/>
    <w:multiLevelType w:val="hybridMultilevel"/>
    <w:tmpl w:val="4E0C924A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E72"/>
    <w:multiLevelType w:val="hybridMultilevel"/>
    <w:tmpl w:val="1032D58A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F61FC"/>
    <w:multiLevelType w:val="hybridMultilevel"/>
    <w:tmpl w:val="98A22018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5C7D"/>
    <w:multiLevelType w:val="hybridMultilevel"/>
    <w:tmpl w:val="BFAA5E18"/>
    <w:lvl w:ilvl="0" w:tplc="BB0439E4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54D"/>
    <w:multiLevelType w:val="hybridMultilevel"/>
    <w:tmpl w:val="A57E636C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3DC"/>
    <w:multiLevelType w:val="hybridMultilevel"/>
    <w:tmpl w:val="61264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E623A"/>
    <w:multiLevelType w:val="hybridMultilevel"/>
    <w:tmpl w:val="158E3762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2C31"/>
    <w:multiLevelType w:val="hybridMultilevel"/>
    <w:tmpl w:val="FCDC1614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2F77"/>
    <w:multiLevelType w:val="hybridMultilevel"/>
    <w:tmpl w:val="5D8C5950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464E5"/>
    <w:multiLevelType w:val="hybridMultilevel"/>
    <w:tmpl w:val="FFE6DA4C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57F"/>
    <w:multiLevelType w:val="hybridMultilevel"/>
    <w:tmpl w:val="B4B27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902D5"/>
    <w:multiLevelType w:val="hybridMultilevel"/>
    <w:tmpl w:val="4D423670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D71DC"/>
    <w:multiLevelType w:val="hybridMultilevel"/>
    <w:tmpl w:val="B96CD9F8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D659C"/>
    <w:multiLevelType w:val="hybridMultilevel"/>
    <w:tmpl w:val="D4266EE2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52526"/>
    <w:multiLevelType w:val="hybridMultilevel"/>
    <w:tmpl w:val="C4D257E4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9477E"/>
    <w:multiLevelType w:val="hybridMultilevel"/>
    <w:tmpl w:val="3F6A11C4"/>
    <w:lvl w:ilvl="0" w:tplc="E4D098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6832"/>
    <w:multiLevelType w:val="hybridMultilevel"/>
    <w:tmpl w:val="2FB4956E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A0331"/>
    <w:multiLevelType w:val="hybridMultilevel"/>
    <w:tmpl w:val="7A347E0C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B76"/>
    <w:multiLevelType w:val="hybridMultilevel"/>
    <w:tmpl w:val="A7D291C6"/>
    <w:lvl w:ilvl="0" w:tplc="A7EE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30"/>
  </w:num>
  <w:num w:numId="6">
    <w:abstractNumId w:val="2"/>
  </w:num>
  <w:num w:numId="7">
    <w:abstractNumId w:val="4"/>
  </w:num>
  <w:num w:numId="8">
    <w:abstractNumId w:val="11"/>
  </w:num>
  <w:num w:numId="9">
    <w:abstractNumId w:val="22"/>
  </w:num>
  <w:num w:numId="10">
    <w:abstractNumId w:val="16"/>
  </w:num>
  <w:num w:numId="11">
    <w:abstractNumId w:val="21"/>
  </w:num>
  <w:num w:numId="12">
    <w:abstractNumId w:val="6"/>
  </w:num>
  <w:num w:numId="13">
    <w:abstractNumId w:val="9"/>
  </w:num>
  <w:num w:numId="14">
    <w:abstractNumId w:val="26"/>
  </w:num>
  <w:num w:numId="15">
    <w:abstractNumId w:val="29"/>
  </w:num>
  <w:num w:numId="16">
    <w:abstractNumId w:val="15"/>
  </w:num>
  <w:num w:numId="17">
    <w:abstractNumId w:val="8"/>
  </w:num>
  <w:num w:numId="18">
    <w:abstractNumId w:val="24"/>
  </w:num>
  <w:num w:numId="19">
    <w:abstractNumId w:val="28"/>
  </w:num>
  <w:num w:numId="20">
    <w:abstractNumId w:val="1"/>
  </w:num>
  <w:num w:numId="21">
    <w:abstractNumId w:val="18"/>
  </w:num>
  <w:num w:numId="22">
    <w:abstractNumId w:val="13"/>
  </w:num>
  <w:num w:numId="23">
    <w:abstractNumId w:val="25"/>
  </w:num>
  <w:num w:numId="24">
    <w:abstractNumId w:val="20"/>
  </w:num>
  <w:num w:numId="25">
    <w:abstractNumId w:val="17"/>
  </w:num>
  <w:num w:numId="26">
    <w:abstractNumId w:val="3"/>
  </w:num>
  <w:num w:numId="27">
    <w:abstractNumId w:val="23"/>
  </w:num>
  <w:num w:numId="28">
    <w:abstractNumId w:val="7"/>
  </w:num>
  <w:num w:numId="29">
    <w:abstractNumId w:val="10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22C"/>
    <w:rsid w:val="00000C51"/>
    <w:rsid w:val="0000392F"/>
    <w:rsid w:val="00003F05"/>
    <w:rsid w:val="0001243B"/>
    <w:rsid w:val="00014234"/>
    <w:rsid w:val="00024492"/>
    <w:rsid w:val="0003022C"/>
    <w:rsid w:val="00032BF1"/>
    <w:rsid w:val="00034EA9"/>
    <w:rsid w:val="00045BAE"/>
    <w:rsid w:val="00053B00"/>
    <w:rsid w:val="0006253C"/>
    <w:rsid w:val="000640B6"/>
    <w:rsid w:val="00065C4E"/>
    <w:rsid w:val="00070576"/>
    <w:rsid w:val="0007270D"/>
    <w:rsid w:val="00074556"/>
    <w:rsid w:val="000775D4"/>
    <w:rsid w:val="000A4682"/>
    <w:rsid w:val="000B3416"/>
    <w:rsid w:val="000B68AA"/>
    <w:rsid w:val="000C5223"/>
    <w:rsid w:val="0010470F"/>
    <w:rsid w:val="00114787"/>
    <w:rsid w:val="00116C59"/>
    <w:rsid w:val="00130B07"/>
    <w:rsid w:val="00131980"/>
    <w:rsid w:val="001445B0"/>
    <w:rsid w:val="00151554"/>
    <w:rsid w:val="00152699"/>
    <w:rsid w:val="001551FD"/>
    <w:rsid w:val="00162B4A"/>
    <w:rsid w:val="001674FC"/>
    <w:rsid w:val="001727A1"/>
    <w:rsid w:val="00180994"/>
    <w:rsid w:val="00180AB0"/>
    <w:rsid w:val="0018180F"/>
    <w:rsid w:val="001840D9"/>
    <w:rsid w:val="00191130"/>
    <w:rsid w:val="001945FA"/>
    <w:rsid w:val="001952E4"/>
    <w:rsid w:val="001961AF"/>
    <w:rsid w:val="001A2A05"/>
    <w:rsid w:val="001A40D6"/>
    <w:rsid w:val="001A5763"/>
    <w:rsid w:val="001B76FC"/>
    <w:rsid w:val="001C3CD6"/>
    <w:rsid w:val="001D04C0"/>
    <w:rsid w:val="001D3DA1"/>
    <w:rsid w:val="001D50A4"/>
    <w:rsid w:val="001D77A0"/>
    <w:rsid w:val="001F366C"/>
    <w:rsid w:val="001F5D40"/>
    <w:rsid w:val="002016A8"/>
    <w:rsid w:val="002049D7"/>
    <w:rsid w:val="002062CD"/>
    <w:rsid w:val="00213C4F"/>
    <w:rsid w:val="00216B4D"/>
    <w:rsid w:val="002230AD"/>
    <w:rsid w:val="0022777A"/>
    <w:rsid w:val="00227D41"/>
    <w:rsid w:val="00235870"/>
    <w:rsid w:val="00235BDC"/>
    <w:rsid w:val="002455CC"/>
    <w:rsid w:val="00246C2E"/>
    <w:rsid w:val="00253873"/>
    <w:rsid w:val="00256FDD"/>
    <w:rsid w:val="00261B5C"/>
    <w:rsid w:val="00271112"/>
    <w:rsid w:val="00283B32"/>
    <w:rsid w:val="002854EE"/>
    <w:rsid w:val="002A56AF"/>
    <w:rsid w:val="002B6960"/>
    <w:rsid w:val="002C1CE5"/>
    <w:rsid w:val="002D15D9"/>
    <w:rsid w:val="002D5907"/>
    <w:rsid w:val="002F234D"/>
    <w:rsid w:val="002F3023"/>
    <w:rsid w:val="0030368B"/>
    <w:rsid w:val="0030581E"/>
    <w:rsid w:val="00316CE0"/>
    <w:rsid w:val="003207F7"/>
    <w:rsid w:val="0033214E"/>
    <w:rsid w:val="00340E58"/>
    <w:rsid w:val="00353B17"/>
    <w:rsid w:val="00361E6A"/>
    <w:rsid w:val="00365AC1"/>
    <w:rsid w:val="00367200"/>
    <w:rsid w:val="0037344B"/>
    <w:rsid w:val="00375EE7"/>
    <w:rsid w:val="00381355"/>
    <w:rsid w:val="00396BD6"/>
    <w:rsid w:val="003B3BCB"/>
    <w:rsid w:val="003B4337"/>
    <w:rsid w:val="003B755B"/>
    <w:rsid w:val="003B7FA3"/>
    <w:rsid w:val="003C2321"/>
    <w:rsid w:val="003C65E3"/>
    <w:rsid w:val="003D15DA"/>
    <w:rsid w:val="003D3970"/>
    <w:rsid w:val="004005AF"/>
    <w:rsid w:val="00403D3C"/>
    <w:rsid w:val="00411882"/>
    <w:rsid w:val="00415378"/>
    <w:rsid w:val="0042122C"/>
    <w:rsid w:val="00452412"/>
    <w:rsid w:val="00457413"/>
    <w:rsid w:val="00460C18"/>
    <w:rsid w:val="0047225A"/>
    <w:rsid w:val="00475FC4"/>
    <w:rsid w:val="00476593"/>
    <w:rsid w:val="004836AB"/>
    <w:rsid w:val="00494F54"/>
    <w:rsid w:val="004A0503"/>
    <w:rsid w:val="004A26B2"/>
    <w:rsid w:val="004B2F9B"/>
    <w:rsid w:val="004B56D3"/>
    <w:rsid w:val="004C37C3"/>
    <w:rsid w:val="004C3E36"/>
    <w:rsid w:val="004D1ECE"/>
    <w:rsid w:val="004D3CE1"/>
    <w:rsid w:val="004E11E4"/>
    <w:rsid w:val="004F088D"/>
    <w:rsid w:val="004F3757"/>
    <w:rsid w:val="004F68F6"/>
    <w:rsid w:val="00502DFF"/>
    <w:rsid w:val="00523D7E"/>
    <w:rsid w:val="005425F5"/>
    <w:rsid w:val="0054547A"/>
    <w:rsid w:val="005466B5"/>
    <w:rsid w:val="00555AF6"/>
    <w:rsid w:val="00574260"/>
    <w:rsid w:val="00582C8E"/>
    <w:rsid w:val="00586F62"/>
    <w:rsid w:val="00590E6E"/>
    <w:rsid w:val="005A072E"/>
    <w:rsid w:val="005A1200"/>
    <w:rsid w:val="005B30EF"/>
    <w:rsid w:val="005B39E3"/>
    <w:rsid w:val="005B506F"/>
    <w:rsid w:val="005C053D"/>
    <w:rsid w:val="006020C0"/>
    <w:rsid w:val="0060598E"/>
    <w:rsid w:val="00607DAD"/>
    <w:rsid w:val="00612A5D"/>
    <w:rsid w:val="00613DF6"/>
    <w:rsid w:val="006153AA"/>
    <w:rsid w:val="006327B8"/>
    <w:rsid w:val="00633065"/>
    <w:rsid w:val="00636335"/>
    <w:rsid w:val="00645B21"/>
    <w:rsid w:val="00654693"/>
    <w:rsid w:val="00656DF8"/>
    <w:rsid w:val="00671FA2"/>
    <w:rsid w:val="006730B9"/>
    <w:rsid w:val="0067484E"/>
    <w:rsid w:val="00676547"/>
    <w:rsid w:val="00685451"/>
    <w:rsid w:val="00687F75"/>
    <w:rsid w:val="006904F1"/>
    <w:rsid w:val="00694CA1"/>
    <w:rsid w:val="0069550A"/>
    <w:rsid w:val="006A35E0"/>
    <w:rsid w:val="006B2862"/>
    <w:rsid w:val="006B28E7"/>
    <w:rsid w:val="006B3DF1"/>
    <w:rsid w:val="006B5003"/>
    <w:rsid w:val="006B6208"/>
    <w:rsid w:val="006C07C7"/>
    <w:rsid w:val="006E6D57"/>
    <w:rsid w:val="006F1A27"/>
    <w:rsid w:val="007042B2"/>
    <w:rsid w:val="0070431D"/>
    <w:rsid w:val="007057FA"/>
    <w:rsid w:val="00722363"/>
    <w:rsid w:val="0072282B"/>
    <w:rsid w:val="00730356"/>
    <w:rsid w:val="00731A83"/>
    <w:rsid w:val="00731FE7"/>
    <w:rsid w:val="007347E8"/>
    <w:rsid w:val="0074373D"/>
    <w:rsid w:val="00746B38"/>
    <w:rsid w:val="00765442"/>
    <w:rsid w:val="00767580"/>
    <w:rsid w:val="00776784"/>
    <w:rsid w:val="00781A13"/>
    <w:rsid w:val="00787FB9"/>
    <w:rsid w:val="00797546"/>
    <w:rsid w:val="007A1632"/>
    <w:rsid w:val="007A1FA0"/>
    <w:rsid w:val="007A48F1"/>
    <w:rsid w:val="007A4D37"/>
    <w:rsid w:val="007B3BA2"/>
    <w:rsid w:val="007B5C4B"/>
    <w:rsid w:val="007C7444"/>
    <w:rsid w:val="007C772A"/>
    <w:rsid w:val="007D0DD3"/>
    <w:rsid w:val="007D5874"/>
    <w:rsid w:val="007D6362"/>
    <w:rsid w:val="007E13DA"/>
    <w:rsid w:val="007F0737"/>
    <w:rsid w:val="00801C32"/>
    <w:rsid w:val="00804077"/>
    <w:rsid w:val="00805A12"/>
    <w:rsid w:val="00807C1B"/>
    <w:rsid w:val="0084276F"/>
    <w:rsid w:val="0085260E"/>
    <w:rsid w:val="00855683"/>
    <w:rsid w:val="00857092"/>
    <w:rsid w:val="00860519"/>
    <w:rsid w:val="00865834"/>
    <w:rsid w:val="00870B30"/>
    <w:rsid w:val="00897085"/>
    <w:rsid w:val="008A1DFF"/>
    <w:rsid w:val="008B77F0"/>
    <w:rsid w:val="008C789A"/>
    <w:rsid w:val="00906057"/>
    <w:rsid w:val="00912B2F"/>
    <w:rsid w:val="00914416"/>
    <w:rsid w:val="00923DB3"/>
    <w:rsid w:val="00924F33"/>
    <w:rsid w:val="00927D37"/>
    <w:rsid w:val="00933ECD"/>
    <w:rsid w:val="00935DE0"/>
    <w:rsid w:val="00947291"/>
    <w:rsid w:val="0095367B"/>
    <w:rsid w:val="00955FF3"/>
    <w:rsid w:val="00964DDA"/>
    <w:rsid w:val="00970BDB"/>
    <w:rsid w:val="00974AC3"/>
    <w:rsid w:val="0098280E"/>
    <w:rsid w:val="00984B2A"/>
    <w:rsid w:val="009936D7"/>
    <w:rsid w:val="009A4E70"/>
    <w:rsid w:val="009B13EF"/>
    <w:rsid w:val="009B2AEC"/>
    <w:rsid w:val="009B5DF9"/>
    <w:rsid w:val="009C01D9"/>
    <w:rsid w:val="009C087B"/>
    <w:rsid w:val="009C2AAE"/>
    <w:rsid w:val="009C4673"/>
    <w:rsid w:val="009F1721"/>
    <w:rsid w:val="009F2164"/>
    <w:rsid w:val="009F65B9"/>
    <w:rsid w:val="00A0165D"/>
    <w:rsid w:val="00A0183A"/>
    <w:rsid w:val="00A028E6"/>
    <w:rsid w:val="00A249B5"/>
    <w:rsid w:val="00A27DFA"/>
    <w:rsid w:val="00A30304"/>
    <w:rsid w:val="00A30511"/>
    <w:rsid w:val="00A342A6"/>
    <w:rsid w:val="00A52ED7"/>
    <w:rsid w:val="00A5464A"/>
    <w:rsid w:val="00A57908"/>
    <w:rsid w:val="00A628B7"/>
    <w:rsid w:val="00A64406"/>
    <w:rsid w:val="00A714CC"/>
    <w:rsid w:val="00A725DA"/>
    <w:rsid w:val="00A90ECC"/>
    <w:rsid w:val="00A91040"/>
    <w:rsid w:val="00A9495E"/>
    <w:rsid w:val="00A971AF"/>
    <w:rsid w:val="00AA0542"/>
    <w:rsid w:val="00AB3E3D"/>
    <w:rsid w:val="00AC7D3C"/>
    <w:rsid w:val="00AD0D7C"/>
    <w:rsid w:val="00AE379F"/>
    <w:rsid w:val="00AE6C5E"/>
    <w:rsid w:val="00AF4AE2"/>
    <w:rsid w:val="00AF63D0"/>
    <w:rsid w:val="00B018C5"/>
    <w:rsid w:val="00B04BD4"/>
    <w:rsid w:val="00B208E4"/>
    <w:rsid w:val="00B26290"/>
    <w:rsid w:val="00B60800"/>
    <w:rsid w:val="00B61FC9"/>
    <w:rsid w:val="00B62A42"/>
    <w:rsid w:val="00B65213"/>
    <w:rsid w:val="00B67E62"/>
    <w:rsid w:val="00B74C2D"/>
    <w:rsid w:val="00B842C8"/>
    <w:rsid w:val="00BA140A"/>
    <w:rsid w:val="00BA64BA"/>
    <w:rsid w:val="00C13950"/>
    <w:rsid w:val="00C434E6"/>
    <w:rsid w:val="00C439E8"/>
    <w:rsid w:val="00C44296"/>
    <w:rsid w:val="00C5497D"/>
    <w:rsid w:val="00C56424"/>
    <w:rsid w:val="00C77EFA"/>
    <w:rsid w:val="00C97A67"/>
    <w:rsid w:val="00CA353A"/>
    <w:rsid w:val="00CA59F9"/>
    <w:rsid w:val="00CB2426"/>
    <w:rsid w:val="00CB2463"/>
    <w:rsid w:val="00CC042D"/>
    <w:rsid w:val="00CC1A34"/>
    <w:rsid w:val="00CC78F0"/>
    <w:rsid w:val="00CC7C98"/>
    <w:rsid w:val="00CD0C11"/>
    <w:rsid w:val="00CF7DF1"/>
    <w:rsid w:val="00D00FD3"/>
    <w:rsid w:val="00D01F42"/>
    <w:rsid w:val="00D15FCD"/>
    <w:rsid w:val="00D1796F"/>
    <w:rsid w:val="00D27D9E"/>
    <w:rsid w:val="00D3376E"/>
    <w:rsid w:val="00D361B8"/>
    <w:rsid w:val="00D36534"/>
    <w:rsid w:val="00D71AD5"/>
    <w:rsid w:val="00D75F4C"/>
    <w:rsid w:val="00D77C5E"/>
    <w:rsid w:val="00D87C48"/>
    <w:rsid w:val="00D95EAF"/>
    <w:rsid w:val="00DA4291"/>
    <w:rsid w:val="00DB3F4D"/>
    <w:rsid w:val="00DB7AB0"/>
    <w:rsid w:val="00DC05B9"/>
    <w:rsid w:val="00DE3577"/>
    <w:rsid w:val="00DE4B1E"/>
    <w:rsid w:val="00E02717"/>
    <w:rsid w:val="00E03C53"/>
    <w:rsid w:val="00E217EB"/>
    <w:rsid w:val="00E30B76"/>
    <w:rsid w:val="00E33393"/>
    <w:rsid w:val="00E40917"/>
    <w:rsid w:val="00E434D4"/>
    <w:rsid w:val="00E5724D"/>
    <w:rsid w:val="00E63E8B"/>
    <w:rsid w:val="00E7266C"/>
    <w:rsid w:val="00E75ACF"/>
    <w:rsid w:val="00E77353"/>
    <w:rsid w:val="00E86CE2"/>
    <w:rsid w:val="00E92867"/>
    <w:rsid w:val="00EA088C"/>
    <w:rsid w:val="00EB20D1"/>
    <w:rsid w:val="00EB2C95"/>
    <w:rsid w:val="00EE42B7"/>
    <w:rsid w:val="00EF18E6"/>
    <w:rsid w:val="00F037E4"/>
    <w:rsid w:val="00F04816"/>
    <w:rsid w:val="00F07452"/>
    <w:rsid w:val="00F119D6"/>
    <w:rsid w:val="00F120C3"/>
    <w:rsid w:val="00F16075"/>
    <w:rsid w:val="00F30331"/>
    <w:rsid w:val="00F34A79"/>
    <w:rsid w:val="00F4720A"/>
    <w:rsid w:val="00F54AAB"/>
    <w:rsid w:val="00F63F3A"/>
    <w:rsid w:val="00F67452"/>
    <w:rsid w:val="00F67A24"/>
    <w:rsid w:val="00F73541"/>
    <w:rsid w:val="00F809CD"/>
    <w:rsid w:val="00FB3969"/>
    <w:rsid w:val="00FC1A19"/>
    <w:rsid w:val="00FC47EB"/>
    <w:rsid w:val="00FC6E75"/>
    <w:rsid w:val="00FD70EB"/>
    <w:rsid w:val="00FE18B5"/>
    <w:rsid w:val="00FE3D14"/>
    <w:rsid w:val="00FF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04F7"/>
  <w15:docId w15:val="{5D1EF3B6-8E4F-41DD-BAE3-428FC240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D4"/>
  </w:style>
  <w:style w:type="paragraph" w:styleId="1">
    <w:name w:val="heading 1"/>
    <w:basedOn w:val="a"/>
    <w:link w:val="10"/>
    <w:uiPriority w:val="9"/>
    <w:qFormat/>
    <w:rsid w:val="006E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37C3"/>
    <w:rPr>
      <w:b/>
      <w:bCs/>
    </w:rPr>
  </w:style>
  <w:style w:type="character" w:styleId="a7">
    <w:name w:val="Emphasis"/>
    <w:basedOn w:val="a0"/>
    <w:uiPriority w:val="20"/>
    <w:qFormat/>
    <w:rsid w:val="004C37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6D5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8">
    <w:name w:val="Hyperlink"/>
    <w:basedOn w:val="a0"/>
    <w:uiPriority w:val="99"/>
    <w:unhideWhenUsed/>
    <w:rsid w:val="006A35E0"/>
    <w:rPr>
      <w:color w:val="0000FF"/>
      <w:u w:val="single"/>
    </w:rPr>
  </w:style>
  <w:style w:type="paragraph" w:customStyle="1" w:styleId="docdata">
    <w:name w:val="docdata"/>
    <w:aliases w:val="docy,v5,3202,baiaagaaboqcaaaduwoaaaxjcgaaaaaaaaaaaaaaaaaaaaaaaaaaaaaaaaaaaaaaaaaaaaaaaaaaaaaaaaaaaaaaaaaaaaaaaaaaaaaaaaaaaaaaaaaaaaaaaaaaaaaaaaaaaaaaaaaaaaaaaaaaaaaaaaaaaaaaaaaaaaaaaaaaaaaaaaaaaaaaaaaaaaaaaaaaaaaaaaaaaaaaaaaaaaaaaaaaaaaaaaaaaaaa"/>
    <w:basedOn w:val="a"/>
    <w:rsid w:val="0046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02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A028E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2397</Words>
  <Characters>13666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Andrey Dovgan</cp:lastModifiedBy>
  <cp:revision>58</cp:revision>
  <dcterms:created xsi:type="dcterms:W3CDTF">2021-09-24T08:09:00Z</dcterms:created>
  <dcterms:modified xsi:type="dcterms:W3CDTF">2023-06-26T10:38:00Z</dcterms:modified>
</cp:coreProperties>
</file>